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C6B" w:rsidRDefault="006D0FB1" w:rsidP="00D23D7C">
      <w:pPr>
        <w:snapToGrid w:val="0"/>
        <w:spacing w:line="40" w:lineRule="atLeast"/>
        <w:jc w:val="center"/>
        <w:rPr>
          <w:rFonts w:ascii="標楷體" w:eastAsia="標楷體" w:hAnsi="標楷體"/>
          <w:color w:val="000000"/>
          <w:sz w:val="28"/>
        </w:rPr>
      </w:pPr>
      <w:bookmarkStart w:id="0" w:name="_GoBack"/>
      <w:bookmarkEnd w:id="0"/>
      <w:r>
        <w:rPr>
          <w:rFonts w:ascii="標楷體" w:eastAsia="標楷體" w:hAnsi="標楷體" w:hint="eastAsia"/>
          <w:color w:val="000000"/>
          <w:sz w:val="28"/>
        </w:rPr>
        <w:t>連江縣北竿鄉塘岐國民小學</w:t>
      </w:r>
      <w:r w:rsidR="00375C9B">
        <w:rPr>
          <w:rFonts w:ascii="Times New Roman" w:eastAsia="標楷體" w:hAnsi="Times New Roman" w:cs="Times New Roman"/>
          <w:color w:val="000000"/>
          <w:sz w:val="28"/>
        </w:rPr>
        <w:t>1</w:t>
      </w:r>
      <w:r w:rsidR="00375C9B">
        <w:rPr>
          <w:rFonts w:ascii="Times New Roman" w:eastAsia="標楷體" w:hAnsi="Times New Roman" w:cs="Times New Roman" w:hint="eastAsia"/>
          <w:color w:val="000000"/>
          <w:sz w:val="28"/>
        </w:rPr>
        <w:t>13</w:t>
      </w:r>
      <w:r w:rsidR="00375C9B">
        <w:rPr>
          <w:rFonts w:ascii="Times New Roman" w:eastAsia="標楷體" w:hAnsi="Times New Roman" w:cs="Times New Roman"/>
          <w:color w:val="000000"/>
          <w:sz w:val="28"/>
        </w:rPr>
        <w:t>學年度第</w:t>
      </w:r>
      <w:r w:rsidR="00A36BF9">
        <w:rPr>
          <w:rFonts w:ascii="Times New Roman" w:eastAsia="標楷體" w:hAnsi="Times New Roman" w:cs="Times New Roman" w:hint="eastAsia"/>
          <w:color w:val="000000"/>
          <w:sz w:val="28"/>
        </w:rPr>
        <w:t>1</w:t>
      </w:r>
      <w:r w:rsidR="00875F62">
        <w:rPr>
          <w:rFonts w:ascii="Times New Roman" w:eastAsia="標楷體" w:hAnsi="Times New Roman" w:cs="Times New Roman"/>
          <w:color w:val="000000"/>
          <w:sz w:val="28"/>
        </w:rPr>
        <w:t>學期六</w:t>
      </w:r>
      <w:r w:rsidR="0073446A">
        <w:rPr>
          <w:rFonts w:ascii="Times New Roman" w:eastAsia="標楷體" w:hAnsi="Times New Roman" w:cs="Times New Roman"/>
          <w:color w:val="000000"/>
          <w:sz w:val="28"/>
        </w:rPr>
        <w:t>年級自然領域學習課程計畫</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rsidTr="00281EF1">
        <w:trPr>
          <w:trHeight w:val="530"/>
          <w:jc w:val="center"/>
        </w:trPr>
        <w:tc>
          <w:tcPr>
            <w:tcW w:w="1776" w:type="dxa"/>
            <w:gridSpan w:val="2"/>
            <w:shd w:val="clear" w:color="auto" w:fill="D9D9D9" w:themeFill="background1" w:themeFillShade="D9"/>
            <w:vAlign w:val="center"/>
          </w:tcPr>
          <w:p w:rsidR="00880C6B" w:rsidRPr="009219D6" w:rsidRDefault="0073446A"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rsidR="00880C6B" w:rsidRPr="008A3824" w:rsidRDefault="0073446A"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rsidR="00880C6B" w:rsidRDefault="0073446A"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rsidR="00880C6B" w:rsidRPr="009219D6" w:rsidRDefault="0073446A"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rsidR="00880C6B" w:rsidRPr="009219D6" w:rsidRDefault="00875F62" w:rsidP="00281EF1">
            <w:pPr>
              <w:jc w:val="center"/>
              <w:rPr>
                <w:rFonts w:ascii="標楷體" w:eastAsia="標楷體" w:hAnsi="標楷體"/>
                <w:szCs w:val="24"/>
              </w:rPr>
            </w:pPr>
            <w:r>
              <w:rPr>
                <w:rFonts w:ascii="Times New Roman" w:eastAsia="標楷體" w:hAnsi="Times New Roman" w:cs="Times New Roman"/>
                <w:szCs w:val="24"/>
              </w:rPr>
              <w:t>六</w:t>
            </w:r>
            <w:r w:rsidR="0073446A">
              <w:rPr>
                <w:rFonts w:ascii="Times New Roman" w:eastAsia="標楷體" w:hAnsi="Times New Roman" w:cs="Times New Roman"/>
                <w:szCs w:val="24"/>
              </w:rPr>
              <w:t>年級</w:t>
            </w:r>
          </w:p>
        </w:tc>
        <w:tc>
          <w:tcPr>
            <w:tcW w:w="1374" w:type="dxa"/>
            <w:tcBorders>
              <w:bottom w:val="single" w:sz="2" w:space="0" w:color="auto"/>
            </w:tcBorders>
            <w:shd w:val="pct15" w:color="auto" w:fill="auto"/>
            <w:vAlign w:val="center"/>
          </w:tcPr>
          <w:p w:rsidR="00880C6B" w:rsidRPr="009219D6" w:rsidRDefault="0073446A"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rsidR="00880C6B" w:rsidRPr="009219D6" w:rsidRDefault="0073446A"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sidR="00875F62">
              <w:rPr>
                <w:rFonts w:ascii="Times New Roman" w:eastAsia="標楷體" w:hAnsi="Times New Roman" w:cs="Times New Roman"/>
                <w:szCs w:val="28"/>
              </w:rPr>
              <w:t>(66</w:t>
            </w:r>
            <w:r>
              <w:rPr>
                <w:rFonts w:ascii="Times New Roman" w:eastAsia="標楷體" w:hAnsi="Times New Roman" w:cs="Times New Roman"/>
                <w:szCs w:val="28"/>
              </w:rPr>
              <w:t>)</w:t>
            </w:r>
            <w:r>
              <w:rPr>
                <w:rFonts w:ascii="Times New Roman" w:eastAsia="標楷體" w:hAnsi="Times New Roman" w:cs="Times New Roman"/>
                <w:szCs w:val="28"/>
              </w:rPr>
              <w:t>節</w:t>
            </w:r>
          </w:p>
        </w:tc>
      </w:tr>
      <w:tr w:rsidR="00880C6B" w:rsidRPr="008A3824" w:rsidTr="00281EF1">
        <w:trPr>
          <w:trHeight w:val="678"/>
          <w:jc w:val="center"/>
        </w:trPr>
        <w:tc>
          <w:tcPr>
            <w:tcW w:w="1776" w:type="dxa"/>
            <w:gridSpan w:val="2"/>
            <w:shd w:val="clear" w:color="auto" w:fill="D9D9D9" w:themeFill="background1" w:themeFillShade="D9"/>
            <w:vAlign w:val="center"/>
          </w:tcPr>
          <w:p w:rsidR="00880C6B" w:rsidRPr="009219D6" w:rsidRDefault="0073446A"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rsidR="00875F62" w:rsidRDefault="00875F62" w:rsidP="00875F62">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hint="eastAsia"/>
              </w:rPr>
              <w:t>藉由生活經驗認識天氣現象、天氣變化的基本原理，接著認識如何判讀衛星雲圖與天氣圖等，最後探討氣候變遷的極端天氣對生活的影響，以及認識碳足跡與水足跡。</w:t>
            </w:r>
          </w:p>
          <w:p w:rsidR="00875F62" w:rsidRDefault="00875F62" w:rsidP="00875F62">
            <w:pPr>
              <w:jc w:val="both"/>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hint="eastAsia"/>
              </w:rPr>
              <w:t>藉由實驗操作了解物質混合前、後重量不會改變，接著透過實驗了解分離物質的方法應用，再認識水溶液的導電性及酸鹼性，以及如何利用物質的酸鹼性來解決生活中的問題。</w:t>
            </w:r>
          </w:p>
          <w:p w:rsidR="00875F62" w:rsidRDefault="00875F62" w:rsidP="00875F62">
            <w:pPr>
              <w:jc w:val="both"/>
              <w:rPr>
                <w:rFonts w:ascii="標楷體" w:eastAsia="標楷體" w:hAnsi="標楷體"/>
              </w:rPr>
            </w:pPr>
            <w:r>
              <w:rPr>
                <w:rFonts w:ascii="Times New Roman" w:eastAsia="標楷體" w:hAnsi="Times New Roman" w:cs="Times New Roman"/>
              </w:rPr>
              <w:t>3.</w:t>
            </w:r>
            <w:r>
              <w:rPr>
                <w:rFonts w:ascii="Times New Roman" w:eastAsia="標楷體" w:hAnsi="Times New Roman" w:cs="Times New Roman" w:hint="eastAsia"/>
              </w:rPr>
              <w:t>藉由察覺肌肉、骨骼、關節等身體構造，了解動物的身體構造和運動方式，接著以呼吸系統為例，了解動物體內的器官系統，最後認識動物與人類生活的關係及應用。</w:t>
            </w:r>
          </w:p>
          <w:p w:rsidR="002C1270" w:rsidRPr="00477222" w:rsidRDefault="00875F62" w:rsidP="00875F62">
            <w:pPr>
              <w:jc w:val="both"/>
              <w:rPr>
                <w:rFonts w:ascii="標楷體" w:eastAsia="標楷體" w:hAnsi="標楷體"/>
              </w:rPr>
            </w:pPr>
            <w:r>
              <w:rPr>
                <w:rFonts w:ascii="Times New Roman" w:eastAsia="標楷體" w:hAnsi="Times New Roman" w:cs="Times New Roman"/>
                <w:kern w:val="0"/>
              </w:rPr>
              <w:t>4.</w:t>
            </w:r>
            <w:r>
              <w:rPr>
                <w:rFonts w:ascii="Times New Roman" w:eastAsia="標楷體" w:hAnsi="Times New Roman" w:cs="Times New Roman" w:hint="eastAsia"/>
                <w:kern w:val="0"/>
              </w:rPr>
              <w:t>藉由察覺指北針的指針是磁鐵，認識指北針會受到地磁的影響，接著透過製作電磁鐵，了解增加電磁鐵磁力的方法，最後認識電磁鐵在日常生活中的應用，以及電磁波的應用與影響。</w:t>
            </w:r>
          </w:p>
        </w:tc>
      </w:tr>
      <w:tr w:rsidR="00880C6B" w:rsidRPr="008A3824" w:rsidTr="00281EF1">
        <w:trPr>
          <w:trHeight w:val="845"/>
          <w:jc w:val="center"/>
        </w:trPr>
        <w:tc>
          <w:tcPr>
            <w:tcW w:w="1776" w:type="dxa"/>
            <w:gridSpan w:val="2"/>
            <w:shd w:val="clear" w:color="auto" w:fill="D9D9D9" w:themeFill="background1" w:themeFillShade="D9"/>
            <w:vAlign w:val="center"/>
          </w:tcPr>
          <w:p w:rsidR="00880C6B" w:rsidRDefault="0073446A" w:rsidP="00281EF1">
            <w:pPr>
              <w:jc w:val="center"/>
              <w:rPr>
                <w:rFonts w:ascii="標楷體" w:eastAsia="標楷體" w:hAnsi="標楷體"/>
                <w:color w:val="FF0000"/>
                <w:szCs w:val="24"/>
              </w:rPr>
            </w:pPr>
            <w:r>
              <w:rPr>
                <w:rFonts w:ascii="Times New Roman" w:eastAsia="標楷體" w:hAnsi="Times New Roman" w:cs="Times New Roman"/>
                <w:color w:val="FF0000"/>
                <w:szCs w:val="24"/>
              </w:rPr>
              <w:t>該學習階段</w:t>
            </w:r>
          </w:p>
          <w:p w:rsidR="00880C6B" w:rsidRPr="009219D6" w:rsidRDefault="0073446A" w:rsidP="00281EF1">
            <w:pPr>
              <w:jc w:val="center"/>
              <w:rPr>
                <w:rFonts w:ascii="標楷體" w:eastAsia="標楷體" w:hAnsi="標楷體"/>
                <w:szCs w:val="24"/>
              </w:rPr>
            </w:pPr>
            <w:r>
              <w:rPr>
                <w:rFonts w:ascii="Times New Roman" w:eastAsia="標楷體" w:hAnsi="Times New Roman" w:cs="Times New Roman"/>
                <w:color w:val="FF0000"/>
                <w:szCs w:val="24"/>
              </w:rPr>
              <w:t>領域</w:t>
            </w:r>
            <w:r w:rsidRPr="009219D6">
              <w:rPr>
                <w:rFonts w:ascii="Times New Roman" w:eastAsia="標楷體" w:hAnsi="Times New Roman" w:cs="Times New Roman"/>
                <w:szCs w:val="24"/>
              </w:rPr>
              <w:t>核心素養</w:t>
            </w:r>
          </w:p>
        </w:tc>
        <w:tc>
          <w:tcPr>
            <w:tcW w:w="13586" w:type="dxa"/>
            <w:gridSpan w:val="9"/>
            <w:vAlign w:val="center"/>
          </w:tcPr>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-E-A1 </w:t>
            </w:r>
            <w:r>
              <w:rPr>
                <w:rFonts w:ascii="Times New Roman" w:eastAsia="標楷體" w:hAnsi="Times New Roman" w:cs="Times New Roman" w:hint="eastAsia"/>
              </w:rPr>
              <w:t>能運用五官，敏銳的觀察周遭環境，保持好奇心、想像力持續探索自然。</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-E-A2 </w:t>
            </w:r>
            <w:r>
              <w:rPr>
                <w:rFonts w:ascii="Times New Roman" w:eastAsia="標楷體" w:hAnsi="Times New Roman" w:cs="Times New Roman" w:hint="eastAsia"/>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-E-A3 </w:t>
            </w:r>
            <w:r>
              <w:rPr>
                <w:rFonts w:ascii="Times New Roman" w:eastAsia="標楷體" w:hAnsi="Times New Roman" w:cs="Times New Roman" w:hint="eastAsia"/>
              </w:rPr>
              <w:t>具備透過實地操作探究活動探索科學問題的能力，並能初步根據問題特性、資源的有無等因素，規畫簡單步驟，操作適合學習階段的器材儀器、科技設備及資源，進行自然科學實驗。</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-E-B1 </w:t>
            </w:r>
            <w:r>
              <w:rPr>
                <w:rFonts w:ascii="Times New Roman" w:eastAsia="標楷體" w:hAnsi="Times New Roman" w:cs="Times New Roman" w:hint="eastAsia"/>
              </w:rPr>
              <w:t>能分析比較、製作圖表、運用簡單數學等方法，整理已有的自然科學資訊或數據，並利用較簡單形式的口語、文字、影像、繪圖或實物、科學名詞、數學公式、模型等，表達探究之過程、發現或成果。</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-E-B2 </w:t>
            </w:r>
            <w:r>
              <w:rPr>
                <w:rFonts w:ascii="Times New Roman" w:eastAsia="標楷體" w:hAnsi="Times New Roman" w:cs="Times New Roman" w:hint="eastAsia"/>
              </w:rPr>
              <w:t>能了解科技及媒體的運用方式，並從學習活動、日常經驗及科技運用、自然環境、書刊及網路媒體等，察覺問題或獲得有助於探究的資訊。</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-E-B3 </w:t>
            </w:r>
            <w:r>
              <w:rPr>
                <w:rFonts w:ascii="Times New Roman" w:eastAsia="標楷體" w:hAnsi="Times New Roman" w:cs="Times New Roman" w:hint="eastAsia"/>
              </w:rPr>
              <w:t>透過五官知覺觀察周遭環境的動植物與自然現象，知道如何欣賞美的事物。</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-E-C1 </w:t>
            </w:r>
            <w:r>
              <w:rPr>
                <w:rFonts w:ascii="Times New Roman" w:eastAsia="標楷體" w:hAnsi="Times New Roman" w:cs="Times New Roman" w:hint="eastAsia"/>
              </w:rPr>
              <w:t>培養愛護自然、珍愛生命、惜取資源的關懷心與行動力。</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-E-C2 </w:t>
            </w:r>
            <w:r>
              <w:rPr>
                <w:rFonts w:ascii="Times New Roman" w:eastAsia="標楷體" w:hAnsi="Times New Roman" w:cs="Times New Roman" w:hint="eastAsia"/>
              </w:rPr>
              <w:t>透過探索科學的合作學習，培養與同儕溝通表達、團隊合作及和諧相處的能力。</w:t>
            </w:r>
          </w:p>
          <w:p w:rsidR="008D1436" w:rsidRDefault="00875F62" w:rsidP="00875F62">
            <w:pPr>
              <w:widowControl/>
              <w:rPr>
                <w:rFonts w:ascii="標楷體" w:eastAsia="標楷體" w:hAnsi="標楷體"/>
                <w:noProof/>
                <w:szCs w:val="24"/>
              </w:rPr>
            </w:pPr>
            <w:r>
              <w:rPr>
                <w:rFonts w:ascii="Times New Roman" w:eastAsia="標楷體" w:hAnsi="Times New Roman" w:cs="Times New Roman" w:hint="eastAsia"/>
                <w:kern w:val="0"/>
              </w:rPr>
              <w:t>自</w:t>
            </w:r>
            <w:r>
              <w:rPr>
                <w:rFonts w:ascii="Times New Roman" w:eastAsia="標楷體" w:hAnsi="Times New Roman" w:cs="Times New Roman"/>
                <w:kern w:val="0"/>
              </w:rPr>
              <w:t xml:space="preserve">-E-C3 </w:t>
            </w:r>
            <w:r>
              <w:rPr>
                <w:rFonts w:ascii="Times New Roman" w:eastAsia="標楷體" w:hAnsi="Times New Roman" w:cs="Times New Roman" w:hint="eastAsia"/>
                <w:kern w:val="0"/>
              </w:rPr>
              <w:t>透過環境相關議題的學習，能了解全球自然環境的現況與特性及其背後之文化差異。</w:t>
            </w:r>
          </w:p>
        </w:tc>
      </w:tr>
      <w:tr w:rsidR="00880C6B" w:rsidRPr="008A3824" w:rsidTr="00281EF1">
        <w:trPr>
          <w:trHeight w:val="400"/>
          <w:jc w:val="center"/>
        </w:trPr>
        <w:tc>
          <w:tcPr>
            <w:tcW w:w="15362" w:type="dxa"/>
            <w:gridSpan w:val="11"/>
            <w:shd w:val="clear" w:color="auto" w:fill="D9D9D9" w:themeFill="background1" w:themeFillShade="D9"/>
            <w:vAlign w:val="center"/>
          </w:tcPr>
          <w:p w:rsidR="00880C6B" w:rsidRPr="009219D6" w:rsidRDefault="0073446A" w:rsidP="00281EF1">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880C6B" w:rsidRPr="008A3824" w:rsidTr="00281EF1">
        <w:trPr>
          <w:trHeight w:val="270"/>
          <w:jc w:val="center"/>
        </w:trPr>
        <w:tc>
          <w:tcPr>
            <w:tcW w:w="1209" w:type="dxa"/>
            <w:vMerge w:val="restart"/>
            <w:tcBorders>
              <w:right w:val="single" w:sz="4" w:space="0" w:color="auto"/>
            </w:tcBorders>
            <w:shd w:val="clear" w:color="auto" w:fill="FFFFFF" w:themeFill="background1"/>
            <w:vAlign w:val="center"/>
          </w:tcPr>
          <w:p w:rsidR="00880C6B" w:rsidRPr="008A3824" w:rsidRDefault="0073446A" w:rsidP="00E4197D">
            <w:pPr>
              <w:jc w:val="center"/>
              <w:rPr>
                <w:rFonts w:ascii="標楷體" w:eastAsia="標楷體" w:hAnsi="標楷體"/>
              </w:rPr>
            </w:pPr>
            <w:r>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rsidR="00880C6B" w:rsidRPr="008A3824" w:rsidRDefault="0073446A" w:rsidP="00281EF1">
            <w:pPr>
              <w:jc w:val="center"/>
              <w:rPr>
                <w:rFonts w:ascii="標楷體" w:eastAsia="標楷體" w:hAnsi="標楷體"/>
              </w:rPr>
            </w:pPr>
            <w:r>
              <w:rPr>
                <w:rFonts w:ascii="Times New Roman" w:eastAsia="標楷體" w:hAnsi="Times New Roman" w:cs="Times New Roman"/>
              </w:rPr>
              <w:t>單元與活動名稱</w:t>
            </w:r>
          </w:p>
        </w:tc>
        <w:tc>
          <w:tcPr>
            <w:tcW w:w="709" w:type="dxa"/>
            <w:vMerge w:val="restart"/>
            <w:vAlign w:val="center"/>
          </w:tcPr>
          <w:p w:rsidR="00880C6B" w:rsidRPr="008A3824" w:rsidRDefault="0073446A" w:rsidP="00281EF1">
            <w:pPr>
              <w:jc w:val="center"/>
              <w:rPr>
                <w:rFonts w:ascii="標楷體" w:eastAsia="標楷體" w:hAnsi="標楷體"/>
              </w:rPr>
            </w:pPr>
            <w:r>
              <w:rPr>
                <w:rFonts w:ascii="Times New Roman" w:eastAsia="標楷體" w:hAnsi="Times New Roman" w:cs="Times New Roman"/>
              </w:rPr>
              <w:t>節數</w:t>
            </w:r>
          </w:p>
        </w:tc>
        <w:tc>
          <w:tcPr>
            <w:tcW w:w="2693" w:type="dxa"/>
            <w:gridSpan w:val="2"/>
            <w:vMerge w:val="restart"/>
            <w:vAlign w:val="center"/>
          </w:tcPr>
          <w:p w:rsidR="00880C6B" w:rsidRPr="008A3824" w:rsidRDefault="0073446A" w:rsidP="00281EF1">
            <w:pPr>
              <w:snapToGrid w:val="0"/>
              <w:jc w:val="center"/>
              <w:rPr>
                <w:rFonts w:ascii="標楷體" w:eastAsia="標楷體" w:hAnsi="標楷體"/>
              </w:rPr>
            </w:pPr>
            <w:r>
              <w:rPr>
                <w:rFonts w:ascii="Times New Roman" w:eastAsia="標楷體" w:hAnsi="Times New Roman" w:cs="Times New Roman"/>
                <w:color w:val="FF0000"/>
              </w:rPr>
              <w:t>學習目標</w:t>
            </w:r>
          </w:p>
        </w:tc>
        <w:tc>
          <w:tcPr>
            <w:tcW w:w="3827" w:type="dxa"/>
            <w:gridSpan w:val="3"/>
            <w:tcBorders>
              <w:bottom w:val="single" w:sz="4" w:space="0" w:color="auto"/>
            </w:tcBorders>
            <w:vAlign w:val="center"/>
          </w:tcPr>
          <w:p w:rsidR="00880C6B" w:rsidRPr="00CD66C3" w:rsidRDefault="0073446A" w:rsidP="00281EF1">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246" w:type="dxa"/>
            <w:vMerge w:val="restart"/>
            <w:vAlign w:val="center"/>
          </w:tcPr>
          <w:p w:rsidR="00880C6B" w:rsidRDefault="0073446A" w:rsidP="00281EF1">
            <w:pPr>
              <w:jc w:val="center"/>
              <w:rPr>
                <w:rFonts w:ascii="標楷體" w:eastAsia="標楷體" w:hAnsi="標楷體"/>
              </w:rPr>
            </w:pPr>
            <w:r>
              <w:rPr>
                <w:rFonts w:ascii="Times New Roman" w:eastAsia="標楷體" w:hAnsi="Times New Roman" w:cs="Times New Roman"/>
              </w:rPr>
              <w:t>表現任務</w:t>
            </w:r>
          </w:p>
          <w:p w:rsidR="00880C6B" w:rsidRDefault="0073446A"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融入議題</w:t>
            </w:r>
          </w:p>
          <w:p w:rsidR="00880C6B" w:rsidRPr="008A3824" w:rsidRDefault="0073446A"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rsidTr="00281EF1">
        <w:trPr>
          <w:trHeight w:val="450"/>
          <w:jc w:val="center"/>
        </w:trPr>
        <w:tc>
          <w:tcPr>
            <w:tcW w:w="1209" w:type="dxa"/>
            <w:vMerge/>
            <w:tcBorders>
              <w:right w:val="single" w:sz="4" w:space="0" w:color="auto"/>
            </w:tcBorders>
            <w:shd w:val="clear" w:color="auto" w:fill="FFFFFF" w:themeFill="background1"/>
            <w:vAlign w:val="center"/>
          </w:tcPr>
          <w:p w:rsidR="00880C6B" w:rsidRPr="008A3824" w:rsidRDefault="00BA593C" w:rsidP="00281EF1">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rsidR="00880C6B" w:rsidRPr="008A3824" w:rsidRDefault="00BA593C" w:rsidP="00281EF1">
            <w:pPr>
              <w:jc w:val="center"/>
              <w:rPr>
                <w:rFonts w:ascii="標楷體" w:eastAsia="標楷體" w:hAnsi="標楷體"/>
              </w:rPr>
            </w:pPr>
          </w:p>
        </w:tc>
        <w:tc>
          <w:tcPr>
            <w:tcW w:w="709" w:type="dxa"/>
            <w:vMerge/>
            <w:vAlign w:val="center"/>
          </w:tcPr>
          <w:p w:rsidR="00880C6B" w:rsidRPr="008A3824" w:rsidRDefault="00BA593C" w:rsidP="00281EF1">
            <w:pPr>
              <w:jc w:val="center"/>
              <w:rPr>
                <w:rFonts w:ascii="標楷體" w:eastAsia="標楷體" w:hAnsi="標楷體"/>
              </w:rPr>
            </w:pPr>
          </w:p>
        </w:tc>
        <w:tc>
          <w:tcPr>
            <w:tcW w:w="2693" w:type="dxa"/>
            <w:gridSpan w:val="2"/>
            <w:vMerge/>
            <w:vAlign w:val="center"/>
          </w:tcPr>
          <w:p w:rsidR="00880C6B" w:rsidRPr="008A3824" w:rsidRDefault="00BA593C" w:rsidP="00281EF1">
            <w:pPr>
              <w:jc w:val="center"/>
              <w:rPr>
                <w:rFonts w:ascii="標楷體" w:eastAsia="標楷體" w:hAnsi="標楷體"/>
              </w:rPr>
            </w:pPr>
          </w:p>
        </w:tc>
        <w:tc>
          <w:tcPr>
            <w:tcW w:w="1984" w:type="dxa"/>
            <w:gridSpan w:val="2"/>
            <w:tcBorders>
              <w:top w:val="single" w:sz="4" w:space="0" w:color="auto"/>
            </w:tcBorders>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學習表現</w:t>
            </w:r>
          </w:p>
        </w:tc>
        <w:tc>
          <w:tcPr>
            <w:tcW w:w="1843" w:type="dxa"/>
            <w:tcBorders>
              <w:top w:val="single" w:sz="4" w:space="0" w:color="auto"/>
            </w:tcBorders>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學習內容</w:t>
            </w:r>
          </w:p>
        </w:tc>
        <w:tc>
          <w:tcPr>
            <w:tcW w:w="2246" w:type="dxa"/>
            <w:vMerge/>
            <w:vAlign w:val="center"/>
          </w:tcPr>
          <w:p w:rsidR="00880C6B" w:rsidRDefault="00BA593C" w:rsidP="00281EF1">
            <w:pPr>
              <w:jc w:val="center"/>
              <w:rPr>
                <w:rFonts w:ascii="標楷體" w:eastAsia="標楷體" w:hAnsi="標楷體"/>
              </w:rPr>
            </w:pPr>
          </w:p>
        </w:tc>
        <w:tc>
          <w:tcPr>
            <w:tcW w:w="1701" w:type="dxa"/>
            <w:vMerge/>
            <w:vAlign w:val="center"/>
          </w:tcPr>
          <w:p w:rsidR="00880C6B" w:rsidRDefault="00BA593C" w:rsidP="00281EF1">
            <w:pPr>
              <w:jc w:val="center"/>
              <w:rPr>
                <w:rFonts w:ascii="標楷體" w:eastAsia="標楷體" w:hAnsi="標楷體"/>
              </w:rPr>
            </w:pPr>
          </w:p>
        </w:tc>
      </w:tr>
      <w:tr w:rsidR="00875F62" w:rsidRPr="008A3824" w:rsidTr="00F81001">
        <w:trPr>
          <w:jc w:val="center"/>
        </w:trPr>
        <w:tc>
          <w:tcPr>
            <w:tcW w:w="1209" w:type="dxa"/>
            <w:tcBorders>
              <w:top w:val="single" w:sz="12" w:space="0" w:color="auto"/>
              <w:left w:val="single" w:sz="12" w:space="0" w:color="auto"/>
              <w:bottom w:val="single" w:sz="2" w:space="0" w:color="auto"/>
              <w:right w:val="single" w:sz="4" w:space="0" w:color="auto"/>
            </w:tcBorders>
            <w:shd w:val="clear" w:color="auto" w:fill="FFFFFF" w:themeFill="background1"/>
            <w:vAlign w:val="center"/>
          </w:tcPr>
          <w:p w:rsidR="00875F62" w:rsidRDefault="00875F62" w:rsidP="00875F62">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第一週</w:t>
            </w:r>
          </w:p>
          <w:p w:rsidR="00875F62" w:rsidRDefault="00875F62" w:rsidP="00875F62">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8/</w:t>
            </w:r>
            <w:r>
              <w:rPr>
                <w:rFonts w:ascii="Times New Roman" w:eastAsia="標楷體" w:hAnsi="Times New Roman" w:cs="Times New Roman" w:hint="eastAsia"/>
                <w:color w:val="000000"/>
                <w:kern w:val="0"/>
                <w:sz w:val="20"/>
                <w:szCs w:val="20"/>
              </w:rPr>
              <w:t>25</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8</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31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第一單元探索天氣的變化</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活動一什麼是天氣變化的主角</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了解雲與霧是如何形成的。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認識天氣現象是水的三態變化所造成的。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3.</w:t>
            </w:r>
            <w:r>
              <w:rPr>
                <w:rFonts w:ascii="Times New Roman" w:eastAsia="標楷體" w:hAnsi="Times New Roman" w:cs="Times New Roman" w:hint="eastAsia"/>
                <w:szCs w:val="24"/>
              </w:rPr>
              <w:t>了解雲、霧、霜、露、雪和雨的成因。</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tm-Ⅲ-1 </w:t>
            </w:r>
            <w:r>
              <w:rPr>
                <w:rFonts w:ascii="Times New Roman" w:eastAsia="標楷體" w:hAnsi="Times New Roman" w:cs="Times New Roman" w:hint="eastAsia"/>
                <w:szCs w:val="24"/>
              </w:rPr>
              <w:t>能經由提問、觀察及實驗等歷程，探索自然界現象之間</w:t>
            </w:r>
            <w:r>
              <w:rPr>
                <w:rFonts w:ascii="Times New Roman" w:eastAsia="標楷體" w:hAnsi="Times New Roman" w:cs="Times New Roman" w:hint="eastAsia"/>
                <w:szCs w:val="24"/>
              </w:rPr>
              <w:lastRenderedPageBreak/>
              <w:t>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INc-Ⅲ-12 </w:t>
            </w:r>
            <w:r>
              <w:rPr>
                <w:rFonts w:ascii="Times New Roman" w:eastAsia="標楷體" w:hAnsi="Times New Roman" w:cs="Times New Roman" w:hint="eastAsia"/>
                <w:szCs w:val="24"/>
              </w:rPr>
              <w:t>地球上的水存在於大氣、海洋、湖泊與地下</w:t>
            </w:r>
            <w:r>
              <w:rPr>
                <w:rFonts w:ascii="Times New Roman" w:eastAsia="標楷體" w:hAnsi="Times New Roman" w:cs="Times New Roman" w:hint="eastAsia"/>
                <w:szCs w:val="24"/>
              </w:rPr>
              <w:lastRenderedPageBreak/>
              <w:t>中。</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INd-Ⅲ-11 </w:t>
            </w:r>
            <w:r>
              <w:rPr>
                <w:rFonts w:ascii="Times New Roman" w:eastAsia="標楷體" w:hAnsi="Times New Roman" w:cs="Times New Roman" w:hint="eastAsia"/>
                <w:szCs w:val="24"/>
              </w:rPr>
              <w:t>海水的流動會影響天氣與氣候的變化。氣溫下降時水氣凝結為雲和霧或昇華為霜、雪。</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INd-Ⅲ-12 </w:t>
            </w:r>
            <w:r>
              <w:rPr>
                <w:rFonts w:ascii="Times New Roman" w:eastAsia="標楷體" w:hAnsi="Times New Roman" w:cs="Times New Roman" w:hint="eastAsia"/>
                <w:szCs w:val="24"/>
              </w:rPr>
              <w:t>自然界的水循環主要由海洋或湖泊表面水的蒸發，經凝結降水，再透過地表水與地下水等傳送回海洋或湖泊。</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w:t>
            </w:r>
            <w:r>
              <w:rPr>
                <w:rFonts w:ascii="Times New Roman" w:eastAsia="標楷體" w:hAnsi="Times New Roman" w:cs="Times New Roman" w:hint="eastAsia"/>
              </w:rPr>
              <w:lastRenderedPageBreak/>
              <w:t>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E6 </w:t>
            </w:r>
            <w:r>
              <w:rPr>
                <w:rFonts w:ascii="Times New Roman" w:eastAsia="標楷體" w:hAnsi="Times New Roman" w:cs="Times New Roman" w:hint="eastAsia"/>
              </w:rPr>
              <w:t>覺知人類過度的物質需求會對未來世代造成衝擊。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E8 </w:t>
            </w:r>
            <w:r>
              <w:rPr>
                <w:rFonts w:ascii="Times New Roman" w:eastAsia="標楷體" w:hAnsi="Times New Roman" w:cs="Times New Roman" w:hint="eastAsia"/>
              </w:rPr>
              <w:t>認識天氣的溫度、雨量要素與覺察</w:t>
            </w:r>
            <w:r>
              <w:rPr>
                <w:rFonts w:ascii="Times New Roman" w:eastAsia="標楷體" w:hAnsi="Times New Roman" w:cs="Times New Roman" w:hint="eastAsia"/>
              </w:rPr>
              <w:lastRenderedPageBreak/>
              <w:t>氣候的趨勢及極端氣候的現象。</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E9 </w:t>
            </w:r>
            <w:r>
              <w:rPr>
                <w:rFonts w:ascii="Times New Roman" w:eastAsia="標楷體" w:hAnsi="Times New Roman" w:cs="Times New Roman" w:hint="eastAsia"/>
              </w:rPr>
              <w:t>覺知氣候變遷會對生活、社會及環境造成衝擊。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E10 </w:t>
            </w:r>
            <w:r>
              <w:rPr>
                <w:rFonts w:ascii="Times New Roman" w:eastAsia="標楷體" w:hAnsi="Times New Roman" w:cs="Times New Roman" w:hint="eastAsia"/>
              </w:rPr>
              <w:t>覺知人類的行為是導致氣候變遷的原因。</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E13 </w:t>
            </w:r>
            <w:r>
              <w:rPr>
                <w:rFonts w:ascii="Times New Roman" w:eastAsia="標楷體" w:hAnsi="Times New Roman" w:cs="Times New Roman" w:hint="eastAsia"/>
              </w:rPr>
              <w:t>覺知天然災害的頻率增加且衝擊擴大。</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E17 </w:t>
            </w:r>
            <w:r>
              <w:rPr>
                <w:rFonts w:ascii="Times New Roman" w:eastAsia="標楷體" w:hAnsi="Times New Roman" w:cs="Times New Roman" w:hint="eastAsia"/>
              </w:rPr>
              <w:t>養成日常生活節約用水、用電、物質的行為，減少資源的消耗。</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E10 </w:t>
            </w:r>
            <w:r>
              <w:rPr>
                <w:rFonts w:ascii="Times New Roman" w:eastAsia="標楷體" w:hAnsi="Times New Roman" w:cs="Times New Roman" w:hint="eastAsia"/>
              </w:rPr>
              <w:t>認識水與海洋的特性及其與生活的應用。</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能</w:t>
            </w:r>
            <w:r>
              <w:rPr>
                <w:rFonts w:ascii="Times New Roman" w:eastAsia="標楷體" w:hAnsi="Times New Roman" w:cs="Times New Roman"/>
              </w:rPr>
              <w:t xml:space="preserve">E1 </w:t>
            </w:r>
            <w:r>
              <w:rPr>
                <w:rFonts w:ascii="Times New Roman" w:eastAsia="標楷體" w:hAnsi="Times New Roman" w:cs="Times New Roman" w:hint="eastAsia"/>
              </w:rPr>
              <w:t>認識並了解能源與日常生活的關聯。</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E2 </w:t>
            </w:r>
            <w:r>
              <w:rPr>
                <w:rFonts w:ascii="Times New Roman" w:eastAsia="標楷體" w:hAnsi="Times New Roman" w:cs="Times New Roman" w:hint="eastAsia"/>
              </w:rPr>
              <w:t>了解節約能源的重要。</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E4 </w:t>
            </w:r>
            <w:r>
              <w:rPr>
                <w:rFonts w:ascii="Times New Roman" w:eastAsia="標楷體" w:hAnsi="Times New Roman" w:cs="Times New Roman" w:hint="eastAsia"/>
              </w:rPr>
              <w:t>了解能源的日常應用。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E8 </w:t>
            </w:r>
            <w:r>
              <w:rPr>
                <w:rFonts w:ascii="Times New Roman" w:eastAsia="標楷體" w:hAnsi="Times New Roman" w:cs="Times New Roman" w:hint="eastAsia"/>
              </w:rPr>
              <w:t>於家庭、校園生活實踐節能減碳的行動。</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w:t>
            </w:r>
            <w:r>
              <w:rPr>
                <w:rFonts w:ascii="Times New Roman" w:eastAsia="標楷體" w:hAnsi="Times New Roman" w:cs="Times New Roman" w:hint="eastAsia"/>
              </w:rPr>
              <w:lastRenderedPageBreak/>
              <w:t>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【防災教育】</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E1 </w:t>
            </w:r>
            <w:r>
              <w:rPr>
                <w:rFonts w:ascii="Times New Roman" w:eastAsia="標楷體" w:hAnsi="Times New Roman" w:cs="Times New Roman" w:hint="eastAsia"/>
              </w:rPr>
              <w:t>災害的種類包含洪水、颱風、土石流、乾旱。</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E5 </w:t>
            </w:r>
            <w:r>
              <w:rPr>
                <w:rFonts w:ascii="Times New Roman" w:eastAsia="標楷體" w:hAnsi="Times New Roman" w:cs="Times New Roman" w:hint="eastAsia"/>
              </w:rPr>
              <w:t>不同災害發生時的適當避難行為。</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E2 </w:t>
            </w:r>
            <w:r>
              <w:rPr>
                <w:rFonts w:ascii="Times New Roman" w:eastAsia="標楷體" w:hAnsi="Times New Roman" w:cs="Times New Roman" w:hint="eastAsia"/>
              </w:rPr>
              <w:t>豐富自</w:t>
            </w:r>
            <w:r>
              <w:rPr>
                <w:rFonts w:ascii="Times New Roman" w:eastAsia="標楷體" w:hAnsi="Times New Roman" w:cs="Times New Roman" w:hint="eastAsia"/>
              </w:rPr>
              <w:lastRenderedPageBreak/>
              <w:t>身與環境的互動經驗，培養對生活環境的覺知與敏感，體驗與珍惜環境的好。</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p w:rsidR="00875F62" w:rsidRDefault="00875F62" w:rsidP="00875F62">
            <w:pPr>
              <w:rPr>
                <w:rFonts w:ascii="標楷體" w:eastAsia="標楷體" w:hAnsi="標楷體"/>
              </w:rPr>
            </w:pPr>
            <w:r>
              <w:rPr>
                <w:rFonts w:ascii="Times New Roman" w:eastAsia="標楷體" w:hAnsi="Times New Roman" w:cs="Times New Roman" w:hint="eastAsia"/>
              </w:rPr>
              <w:t>【國際教育】</w:t>
            </w:r>
          </w:p>
          <w:p w:rsidR="00875F62" w:rsidRDefault="00875F62" w:rsidP="00875F62">
            <w:pPr>
              <w:rPr>
                <w:rFonts w:ascii="標楷體" w:eastAsia="標楷體" w:hAnsi="標楷體"/>
              </w:rPr>
            </w:pPr>
            <w:r>
              <w:rPr>
                <w:rFonts w:ascii="Times New Roman" w:eastAsia="標楷體" w:hAnsi="Times New Roman" w:cs="Times New Roman" w:hint="eastAsia"/>
              </w:rPr>
              <w:t>國</w:t>
            </w:r>
            <w:r>
              <w:rPr>
                <w:rFonts w:ascii="Times New Roman" w:eastAsia="標楷體" w:hAnsi="Times New Roman" w:cs="Times New Roman"/>
              </w:rPr>
              <w:t xml:space="preserve">E4 </w:t>
            </w:r>
            <w:r>
              <w:rPr>
                <w:rFonts w:ascii="Times New Roman" w:eastAsia="標楷體" w:hAnsi="Times New Roman" w:cs="Times New Roman" w:hint="eastAsia"/>
              </w:rPr>
              <w:t>認識全球化與相關重要議題。</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二</w:t>
            </w:r>
          </w:p>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9</w:t>
            </w:r>
            <w:r w:rsidRPr="00661DBE">
              <w:rPr>
                <w:rFonts w:ascii="標楷體" w:eastAsia="標楷體" w:hAnsi="標楷體" w:hint="eastAsia"/>
                <w:color w:val="000000"/>
                <w:sz w:val="18"/>
                <w:szCs w:val="18"/>
              </w:rPr>
              <w:t>/</w:t>
            </w:r>
            <w:r>
              <w:rPr>
                <w:rFonts w:ascii="標楷體" w:eastAsia="標楷體" w:hAnsi="標楷體" w:hint="eastAsia"/>
                <w:color w:val="000000"/>
                <w:sz w:val="18"/>
                <w:szCs w:val="18"/>
              </w:rPr>
              <w:t>1</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7</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第一單元探索天氣的變化</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活動一什麼是天氣變化的主角</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認識自然環境中水的循環過程。</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了解海洋也是調節大氣環境的因素之一。</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tm-Ⅲ-1 </w:t>
            </w:r>
            <w:r>
              <w:rPr>
                <w:rFonts w:ascii="Times New Roman" w:eastAsia="標楷體" w:hAnsi="Times New Roman" w:cs="Times New Roman" w:hint="eastAsia"/>
                <w:szCs w:val="24"/>
              </w:rPr>
              <w:t>能經由提問、觀察及實驗等歷程，探索自然界現象之間的關係，建立簡單的概念模型，並理解到有不同模型的存在。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w:t>
            </w:r>
            <w:r>
              <w:rPr>
                <w:rFonts w:ascii="Times New Roman" w:eastAsia="標楷體" w:hAnsi="Times New Roman" w:cs="Times New Roman" w:hint="eastAsia"/>
                <w:szCs w:val="24"/>
              </w:rPr>
              <w:lastRenderedPageBreak/>
              <w:t>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INc-Ⅲ-12 </w:t>
            </w:r>
            <w:r>
              <w:rPr>
                <w:rFonts w:ascii="Times New Roman" w:eastAsia="標楷體" w:hAnsi="Times New Roman" w:cs="Times New Roman" w:hint="eastAsia"/>
                <w:szCs w:val="24"/>
              </w:rPr>
              <w:t>地球上的水存在於大氣、海洋、湖泊與地下中。</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INd-Ⅲ-11 </w:t>
            </w:r>
            <w:r>
              <w:rPr>
                <w:rFonts w:ascii="Times New Roman" w:eastAsia="標楷體" w:hAnsi="Times New Roman" w:cs="Times New Roman" w:hint="eastAsia"/>
                <w:szCs w:val="24"/>
              </w:rPr>
              <w:t>海水的流動會影響天氣與氣候的變化。氣溫下降時水氣凝結為雲和霧或昇</w:t>
            </w:r>
            <w:r>
              <w:rPr>
                <w:rFonts w:ascii="Times New Roman" w:eastAsia="標楷體" w:hAnsi="Times New Roman" w:cs="Times New Roman" w:hint="eastAsia"/>
                <w:szCs w:val="24"/>
              </w:rPr>
              <w:lastRenderedPageBreak/>
              <w:t>華為霜、雪。</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INd-Ⅲ-12 </w:t>
            </w:r>
            <w:r>
              <w:rPr>
                <w:rFonts w:ascii="Times New Roman" w:eastAsia="標楷體" w:hAnsi="Times New Roman" w:cs="Times New Roman" w:hint="eastAsia"/>
                <w:szCs w:val="24"/>
              </w:rPr>
              <w:t>自然界的水循環主要由海洋或湖泊表面水的蒸發，經凝結降水，再透過地表水與地下水等傳送回海洋或湖泊。</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w:t>
            </w:r>
            <w:r>
              <w:rPr>
                <w:rFonts w:ascii="Times New Roman" w:eastAsia="標楷體" w:hAnsi="Times New Roman" w:cs="Times New Roman" w:hint="eastAsia"/>
              </w:rPr>
              <w:lastRenderedPageBreak/>
              <w:t>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E6 </w:t>
            </w:r>
            <w:r>
              <w:rPr>
                <w:rFonts w:ascii="Times New Roman" w:eastAsia="標楷體" w:hAnsi="Times New Roman" w:cs="Times New Roman" w:hint="eastAsia"/>
              </w:rPr>
              <w:t>覺知人類過度的物質需求會對未來世代造成衝擊。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E8 </w:t>
            </w:r>
            <w:r>
              <w:rPr>
                <w:rFonts w:ascii="Times New Roman" w:eastAsia="標楷體" w:hAnsi="Times New Roman" w:cs="Times New Roman" w:hint="eastAsia"/>
              </w:rPr>
              <w:t>認識天氣的溫度、雨量要素與覺察氣候的趨勢及極端氣候的現象。</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E9 </w:t>
            </w:r>
            <w:r>
              <w:rPr>
                <w:rFonts w:ascii="Times New Roman" w:eastAsia="標楷體" w:hAnsi="Times New Roman" w:cs="Times New Roman" w:hint="eastAsia"/>
              </w:rPr>
              <w:t>覺知氣候變遷會對生活、社會及環境造成衝擊。</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環</w:t>
            </w:r>
            <w:r>
              <w:rPr>
                <w:rFonts w:ascii="Times New Roman" w:eastAsia="標楷體" w:hAnsi="Times New Roman" w:cs="Times New Roman"/>
              </w:rPr>
              <w:t xml:space="preserve">E10 </w:t>
            </w:r>
            <w:r>
              <w:rPr>
                <w:rFonts w:ascii="Times New Roman" w:eastAsia="標楷體" w:hAnsi="Times New Roman" w:cs="Times New Roman" w:hint="eastAsia"/>
              </w:rPr>
              <w:t>覺知人類的行為是導致氣候變遷的原因。</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E13 </w:t>
            </w:r>
            <w:r>
              <w:rPr>
                <w:rFonts w:ascii="Times New Roman" w:eastAsia="標楷體" w:hAnsi="Times New Roman" w:cs="Times New Roman" w:hint="eastAsia"/>
              </w:rPr>
              <w:t>覺知天然災害的頻率增加且衝擊擴大。</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E17 </w:t>
            </w:r>
            <w:r>
              <w:rPr>
                <w:rFonts w:ascii="Times New Roman" w:eastAsia="標楷體" w:hAnsi="Times New Roman" w:cs="Times New Roman" w:hint="eastAsia"/>
              </w:rPr>
              <w:t>養成日常生活節約用水、用電、物質的行為，減少資源的消耗。</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E10 </w:t>
            </w:r>
            <w:r>
              <w:rPr>
                <w:rFonts w:ascii="Times New Roman" w:eastAsia="標楷體" w:hAnsi="Times New Roman" w:cs="Times New Roman" w:hint="eastAsia"/>
              </w:rPr>
              <w:t>認識水與海洋的特性及其與生活的應用。</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E1 </w:t>
            </w:r>
            <w:r>
              <w:rPr>
                <w:rFonts w:ascii="Times New Roman" w:eastAsia="標楷體" w:hAnsi="Times New Roman" w:cs="Times New Roman" w:hint="eastAsia"/>
              </w:rPr>
              <w:t>認識並了解能源與日常生活的關聯。</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E2 </w:t>
            </w:r>
            <w:r>
              <w:rPr>
                <w:rFonts w:ascii="Times New Roman" w:eastAsia="標楷體" w:hAnsi="Times New Roman" w:cs="Times New Roman" w:hint="eastAsia"/>
              </w:rPr>
              <w:t>了解節約能源的重要。</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E4 </w:t>
            </w:r>
            <w:r>
              <w:rPr>
                <w:rFonts w:ascii="Times New Roman" w:eastAsia="標楷體" w:hAnsi="Times New Roman" w:cs="Times New Roman" w:hint="eastAsia"/>
              </w:rPr>
              <w:t>了解能</w:t>
            </w:r>
            <w:r>
              <w:rPr>
                <w:rFonts w:ascii="Times New Roman" w:eastAsia="標楷體" w:hAnsi="Times New Roman" w:cs="Times New Roman" w:hint="eastAsia"/>
              </w:rPr>
              <w:lastRenderedPageBreak/>
              <w:t>源的日常應用。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E8 </w:t>
            </w:r>
            <w:r>
              <w:rPr>
                <w:rFonts w:ascii="Times New Roman" w:eastAsia="標楷體" w:hAnsi="Times New Roman" w:cs="Times New Roman" w:hint="eastAsia"/>
              </w:rPr>
              <w:t>於家庭、校園生活實踐節能減碳的行動。</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【防災教育】</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E1 </w:t>
            </w:r>
            <w:r>
              <w:rPr>
                <w:rFonts w:ascii="Times New Roman" w:eastAsia="標楷體" w:hAnsi="Times New Roman" w:cs="Times New Roman" w:hint="eastAsia"/>
              </w:rPr>
              <w:t>災害的</w:t>
            </w:r>
            <w:r>
              <w:rPr>
                <w:rFonts w:ascii="Times New Roman" w:eastAsia="標楷體" w:hAnsi="Times New Roman" w:cs="Times New Roman" w:hint="eastAsia"/>
              </w:rPr>
              <w:lastRenderedPageBreak/>
              <w:t>種類包含洪水、颱風、土石流、乾旱。</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E5 </w:t>
            </w:r>
            <w:r>
              <w:rPr>
                <w:rFonts w:ascii="Times New Roman" w:eastAsia="標楷體" w:hAnsi="Times New Roman" w:cs="Times New Roman" w:hint="eastAsia"/>
              </w:rPr>
              <w:t>不同災害發生時的適當避難行為。</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E2 </w:t>
            </w:r>
            <w:r>
              <w:rPr>
                <w:rFonts w:ascii="Times New Roman" w:eastAsia="標楷體" w:hAnsi="Times New Roman" w:cs="Times New Roman" w:hint="eastAsia"/>
              </w:rPr>
              <w:t>豐富自身與環境的互動經驗，培養對生活環境的覺知與敏感，體驗與珍惜環境的好。</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w:t>
            </w:r>
            <w:r>
              <w:rPr>
                <w:rFonts w:ascii="Times New Roman" w:eastAsia="標楷體" w:hAnsi="Times New Roman" w:cs="Times New Roman" w:hint="eastAsia"/>
              </w:rPr>
              <w:lastRenderedPageBreak/>
              <w:t>養眼、耳、鼻、舌、觸覺及心靈對環境感受的能力。</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p w:rsidR="00875F62" w:rsidRDefault="00875F62" w:rsidP="00875F62">
            <w:pPr>
              <w:rPr>
                <w:rFonts w:ascii="標楷體" w:eastAsia="標楷體" w:hAnsi="標楷體"/>
              </w:rPr>
            </w:pPr>
            <w:r>
              <w:rPr>
                <w:rFonts w:ascii="Times New Roman" w:eastAsia="標楷體" w:hAnsi="Times New Roman" w:cs="Times New Roman" w:hint="eastAsia"/>
              </w:rPr>
              <w:t>【國際教育】</w:t>
            </w:r>
          </w:p>
          <w:p w:rsidR="00875F62" w:rsidRDefault="00875F62" w:rsidP="00875F62">
            <w:pPr>
              <w:rPr>
                <w:rFonts w:ascii="標楷體" w:eastAsia="標楷體" w:hAnsi="標楷體"/>
              </w:rPr>
            </w:pPr>
            <w:r>
              <w:rPr>
                <w:rFonts w:ascii="Times New Roman" w:eastAsia="標楷體" w:hAnsi="Times New Roman" w:cs="Times New Roman" w:hint="eastAsia"/>
              </w:rPr>
              <w:t>國</w:t>
            </w:r>
            <w:r>
              <w:rPr>
                <w:rFonts w:ascii="Times New Roman" w:eastAsia="標楷體" w:hAnsi="Times New Roman" w:cs="Times New Roman"/>
              </w:rPr>
              <w:t xml:space="preserve">E4 </w:t>
            </w:r>
            <w:r>
              <w:rPr>
                <w:rFonts w:ascii="Times New Roman" w:eastAsia="標楷體" w:hAnsi="Times New Roman" w:cs="Times New Roman" w:hint="eastAsia"/>
              </w:rPr>
              <w:t>認識全球化與相關重要議題。</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三</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8</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14</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第一單元探索天氣的變化</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活動二如何預測天氣變化</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觀察並解讀衛星雲圖，了解雲圖上的雲量與天氣的關係。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認識地面天氣圖中高、低氣壓中心、鋒面、等壓線等符號及其代表的意義。</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了解冷、暖氣團的勢力大小會影響鋒面的移動狀況，形成冷鋒、暖鋒和滯留鋒等不同的鋒面。</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tr-Ⅲ-1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ah-Ⅲ-1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INd-Ⅲ-7 </w:t>
            </w:r>
            <w:r>
              <w:rPr>
                <w:rFonts w:ascii="Times New Roman" w:eastAsia="標楷體" w:hAnsi="Times New Roman" w:cs="Times New Roman" w:hint="eastAsia"/>
                <w:szCs w:val="24"/>
              </w:rPr>
              <w:t>天氣圖上用高、低氣壓、鋒面、颱風等符號來表示天氣現象，並認識其天氣變化。</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INf-Ⅲ-5 </w:t>
            </w:r>
            <w:r>
              <w:rPr>
                <w:rFonts w:ascii="Times New Roman" w:eastAsia="標楷體" w:hAnsi="Times New Roman" w:cs="Times New Roman" w:hint="eastAsia"/>
                <w:szCs w:val="24"/>
              </w:rPr>
              <w:t>臺灣的主要天然災害之認識及防災避難。</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E6 </w:t>
            </w:r>
            <w:r>
              <w:rPr>
                <w:rFonts w:ascii="Times New Roman" w:eastAsia="標楷體" w:hAnsi="Times New Roman" w:cs="Times New Roman" w:hint="eastAsia"/>
              </w:rPr>
              <w:t>覺知人類過度的物質需求會對未來世代造成衝擊。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E8 </w:t>
            </w:r>
            <w:r>
              <w:rPr>
                <w:rFonts w:ascii="Times New Roman" w:eastAsia="標楷體" w:hAnsi="Times New Roman" w:cs="Times New Roman" w:hint="eastAsia"/>
              </w:rPr>
              <w:t>認識天氣的溫度、雨量要素與覺察氣候的趨勢及極端氣候的現象。</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E9 </w:t>
            </w:r>
            <w:r>
              <w:rPr>
                <w:rFonts w:ascii="Times New Roman" w:eastAsia="標楷體" w:hAnsi="Times New Roman" w:cs="Times New Roman" w:hint="eastAsia"/>
              </w:rPr>
              <w:t>覺知氣候變遷會對生活、社會及環境造成衝擊。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E10 </w:t>
            </w:r>
            <w:r>
              <w:rPr>
                <w:rFonts w:ascii="Times New Roman" w:eastAsia="標楷體" w:hAnsi="Times New Roman" w:cs="Times New Roman" w:hint="eastAsia"/>
              </w:rPr>
              <w:t>覺知人類的行為是導致氣候變遷的原因。</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E13 </w:t>
            </w:r>
            <w:r>
              <w:rPr>
                <w:rFonts w:ascii="Times New Roman" w:eastAsia="標楷體" w:hAnsi="Times New Roman" w:cs="Times New Roman" w:hint="eastAsia"/>
              </w:rPr>
              <w:t>覺知天然災害的頻率增加且衝擊擴大。</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環</w:t>
            </w:r>
            <w:r>
              <w:rPr>
                <w:rFonts w:ascii="Times New Roman" w:eastAsia="標楷體" w:hAnsi="Times New Roman" w:cs="Times New Roman"/>
              </w:rPr>
              <w:t xml:space="preserve">E17 </w:t>
            </w:r>
            <w:r>
              <w:rPr>
                <w:rFonts w:ascii="Times New Roman" w:eastAsia="標楷體" w:hAnsi="Times New Roman" w:cs="Times New Roman" w:hint="eastAsia"/>
              </w:rPr>
              <w:t>養成日常生活節約用水、用電、物質的行為，減少資源的消耗。</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E10 </w:t>
            </w:r>
            <w:r>
              <w:rPr>
                <w:rFonts w:ascii="Times New Roman" w:eastAsia="標楷體" w:hAnsi="Times New Roman" w:cs="Times New Roman" w:hint="eastAsia"/>
              </w:rPr>
              <w:t>認識水與海洋的特性及其與生活的應用。</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E1 </w:t>
            </w:r>
            <w:r>
              <w:rPr>
                <w:rFonts w:ascii="Times New Roman" w:eastAsia="標楷體" w:hAnsi="Times New Roman" w:cs="Times New Roman" w:hint="eastAsia"/>
              </w:rPr>
              <w:t>認識並了解能源與日常生活的關聯。</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E2 </w:t>
            </w:r>
            <w:r>
              <w:rPr>
                <w:rFonts w:ascii="Times New Roman" w:eastAsia="標楷體" w:hAnsi="Times New Roman" w:cs="Times New Roman" w:hint="eastAsia"/>
              </w:rPr>
              <w:t>了解節約能源的重要。</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E4 </w:t>
            </w:r>
            <w:r>
              <w:rPr>
                <w:rFonts w:ascii="Times New Roman" w:eastAsia="標楷體" w:hAnsi="Times New Roman" w:cs="Times New Roman" w:hint="eastAsia"/>
              </w:rPr>
              <w:t>了解能源的日常應用。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E8 </w:t>
            </w:r>
            <w:r>
              <w:rPr>
                <w:rFonts w:ascii="Times New Roman" w:eastAsia="標楷體" w:hAnsi="Times New Roman" w:cs="Times New Roman" w:hint="eastAsia"/>
              </w:rPr>
              <w:t>於家庭、校園生活實踐節能減碳</w:t>
            </w:r>
            <w:r>
              <w:rPr>
                <w:rFonts w:ascii="Times New Roman" w:eastAsia="標楷體" w:hAnsi="Times New Roman" w:cs="Times New Roman" w:hint="eastAsia"/>
              </w:rPr>
              <w:lastRenderedPageBreak/>
              <w:t>的行動。</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【防災教育】</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E1 </w:t>
            </w:r>
            <w:r>
              <w:rPr>
                <w:rFonts w:ascii="Times New Roman" w:eastAsia="標楷體" w:hAnsi="Times New Roman" w:cs="Times New Roman" w:hint="eastAsia"/>
              </w:rPr>
              <w:t>災害的種類包含洪水、颱風、土石流、乾旱。</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E5 </w:t>
            </w:r>
            <w:r>
              <w:rPr>
                <w:rFonts w:ascii="Times New Roman" w:eastAsia="標楷體" w:hAnsi="Times New Roman" w:cs="Times New Roman" w:hint="eastAsia"/>
              </w:rPr>
              <w:t>不同災害發生時的適當避難行為。</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E2 </w:t>
            </w:r>
            <w:r>
              <w:rPr>
                <w:rFonts w:ascii="Times New Roman" w:eastAsia="標楷體" w:hAnsi="Times New Roman" w:cs="Times New Roman" w:hint="eastAsia"/>
              </w:rPr>
              <w:t>豐富自身與環境的互動經驗，培養對生活環境的覺知與敏感，體驗與珍惜環境的好。</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w:t>
            </w:r>
            <w:r>
              <w:rPr>
                <w:rFonts w:ascii="Times New Roman" w:eastAsia="標楷體" w:hAnsi="Times New Roman" w:cs="Times New Roman" w:hint="eastAsia"/>
              </w:rPr>
              <w:lastRenderedPageBreak/>
              <w:t>擊。</w:t>
            </w:r>
          </w:p>
          <w:p w:rsidR="00875F62" w:rsidRDefault="00875F62" w:rsidP="00875F62">
            <w:pPr>
              <w:rPr>
                <w:rFonts w:ascii="標楷體" w:eastAsia="標楷體" w:hAnsi="標楷體"/>
              </w:rPr>
            </w:pPr>
            <w:r>
              <w:rPr>
                <w:rFonts w:ascii="Times New Roman" w:eastAsia="標楷體" w:hAnsi="Times New Roman" w:cs="Times New Roman" w:hint="eastAsia"/>
              </w:rPr>
              <w:t>【國際教育】</w:t>
            </w:r>
          </w:p>
          <w:p w:rsidR="00875F62" w:rsidRDefault="00875F62" w:rsidP="00875F62">
            <w:pPr>
              <w:rPr>
                <w:rFonts w:ascii="標楷體" w:eastAsia="標楷體" w:hAnsi="標楷體"/>
              </w:rPr>
            </w:pPr>
            <w:r>
              <w:rPr>
                <w:rFonts w:ascii="Times New Roman" w:eastAsia="標楷體" w:hAnsi="Times New Roman" w:cs="Times New Roman" w:hint="eastAsia"/>
              </w:rPr>
              <w:t>國</w:t>
            </w:r>
            <w:r>
              <w:rPr>
                <w:rFonts w:ascii="Times New Roman" w:eastAsia="標楷體" w:hAnsi="Times New Roman" w:cs="Times New Roman"/>
              </w:rPr>
              <w:t xml:space="preserve">E4 </w:t>
            </w:r>
            <w:r>
              <w:rPr>
                <w:rFonts w:ascii="Times New Roman" w:eastAsia="標楷體" w:hAnsi="Times New Roman" w:cs="Times New Roman" w:hint="eastAsia"/>
              </w:rPr>
              <w:t>認識全球化與相關重要議題。</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四</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9/1</w:t>
            </w:r>
            <w:r>
              <w:rPr>
                <w:rFonts w:ascii="標楷體" w:eastAsia="標楷體" w:hAnsi="標楷體" w:hint="eastAsia"/>
                <w:color w:val="000000"/>
                <w:sz w:val="18"/>
                <w:szCs w:val="18"/>
              </w:rPr>
              <w:t>5</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21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第一單元探索天氣的變化</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活動二如何預測天氣變化</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觀察並解讀衛星雲圖，了解雲圖上的雲量與天氣的關係。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認識地面天氣圖中高、低氣壓中心、鋒面、等壓線等符號及其代表的意義。</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了解冷、暖氣團的勢力大小會影響鋒面的移動狀況，形成冷鋒、暖鋒和滯留鋒等不同的鋒面。</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觀察颱風在衛星雲圖和地面天氣圖上的特徵。</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5.</w:t>
            </w:r>
            <w:r>
              <w:rPr>
                <w:rFonts w:ascii="Times New Roman" w:eastAsia="標楷體" w:hAnsi="Times New Roman" w:cs="Times New Roman" w:hint="eastAsia"/>
                <w:szCs w:val="24"/>
              </w:rPr>
              <w:t>觀察颱風的行進路線圖，了解颱風的形成過程、行進路線和強度變化等。</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tr-Ⅲ-1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ah-Ⅲ-1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INd-Ⅲ-7 </w:t>
            </w:r>
            <w:r>
              <w:rPr>
                <w:rFonts w:ascii="Times New Roman" w:eastAsia="標楷體" w:hAnsi="Times New Roman" w:cs="Times New Roman" w:hint="eastAsia"/>
                <w:szCs w:val="24"/>
              </w:rPr>
              <w:t>天氣圖上用高、低氣壓、鋒面、颱風等符號來表示天氣現象，並認識其天氣變化。</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INf-Ⅲ-5 </w:t>
            </w:r>
            <w:r>
              <w:rPr>
                <w:rFonts w:ascii="Times New Roman" w:eastAsia="標楷體" w:hAnsi="Times New Roman" w:cs="Times New Roman" w:hint="eastAsia"/>
                <w:szCs w:val="24"/>
              </w:rPr>
              <w:t>臺灣的主要天然災害之認識及防災避難。</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w:t>
            </w:r>
            <w:r>
              <w:rPr>
                <w:rFonts w:ascii="Times New Roman" w:eastAsia="標楷體" w:hAnsi="Times New Roman" w:cs="Times New Roman" w:hint="eastAsia"/>
              </w:rPr>
              <w:lastRenderedPageBreak/>
              <w:t>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E6 </w:t>
            </w:r>
            <w:r>
              <w:rPr>
                <w:rFonts w:ascii="Times New Roman" w:eastAsia="標楷體" w:hAnsi="Times New Roman" w:cs="Times New Roman" w:hint="eastAsia"/>
              </w:rPr>
              <w:t>覺知人類過度的物質需求會對未來世代造成衝擊。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E8 </w:t>
            </w:r>
            <w:r>
              <w:rPr>
                <w:rFonts w:ascii="Times New Roman" w:eastAsia="標楷體" w:hAnsi="Times New Roman" w:cs="Times New Roman" w:hint="eastAsia"/>
              </w:rPr>
              <w:t>認識天氣的溫度、雨量要素與覺察氣候的趨勢及極端氣候的現象。</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E9 </w:t>
            </w:r>
            <w:r>
              <w:rPr>
                <w:rFonts w:ascii="Times New Roman" w:eastAsia="標楷體" w:hAnsi="Times New Roman" w:cs="Times New Roman" w:hint="eastAsia"/>
              </w:rPr>
              <w:t>覺知氣候變遷會對生活、社會及環境造成衝擊。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E10 </w:t>
            </w:r>
            <w:r>
              <w:rPr>
                <w:rFonts w:ascii="Times New Roman" w:eastAsia="標楷體" w:hAnsi="Times New Roman" w:cs="Times New Roman" w:hint="eastAsia"/>
              </w:rPr>
              <w:t>覺知人類的行為是導致氣候變遷的原因。</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E13 </w:t>
            </w:r>
            <w:r>
              <w:rPr>
                <w:rFonts w:ascii="Times New Roman" w:eastAsia="標楷體" w:hAnsi="Times New Roman" w:cs="Times New Roman" w:hint="eastAsia"/>
              </w:rPr>
              <w:t>覺知天然災害的頻率增加且衝擊擴大。</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E17 </w:t>
            </w:r>
            <w:r>
              <w:rPr>
                <w:rFonts w:ascii="Times New Roman" w:eastAsia="標楷體" w:hAnsi="Times New Roman" w:cs="Times New Roman" w:hint="eastAsia"/>
              </w:rPr>
              <w:t>養成日常生活節約用水、用電、物質的行為，減少資源的消耗。</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E10 </w:t>
            </w:r>
            <w:r>
              <w:rPr>
                <w:rFonts w:ascii="Times New Roman" w:eastAsia="標楷體" w:hAnsi="Times New Roman" w:cs="Times New Roman" w:hint="eastAsia"/>
              </w:rPr>
              <w:t>認識水</w:t>
            </w:r>
            <w:r>
              <w:rPr>
                <w:rFonts w:ascii="Times New Roman" w:eastAsia="標楷體" w:hAnsi="Times New Roman" w:cs="Times New Roman" w:hint="eastAsia"/>
              </w:rPr>
              <w:lastRenderedPageBreak/>
              <w:t>與海洋的特性及其與生活的應用。</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E1 </w:t>
            </w:r>
            <w:r>
              <w:rPr>
                <w:rFonts w:ascii="Times New Roman" w:eastAsia="標楷體" w:hAnsi="Times New Roman" w:cs="Times New Roman" w:hint="eastAsia"/>
              </w:rPr>
              <w:t>認識並了解能源與日常生活的關聯。</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E2 </w:t>
            </w:r>
            <w:r>
              <w:rPr>
                <w:rFonts w:ascii="Times New Roman" w:eastAsia="標楷體" w:hAnsi="Times New Roman" w:cs="Times New Roman" w:hint="eastAsia"/>
              </w:rPr>
              <w:t>了解節約能源的重要。</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E4 </w:t>
            </w:r>
            <w:r>
              <w:rPr>
                <w:rFonts w:ascii="Times New Roman" w:eastAsia="標楷體" w:hAnsi="Times New Roman" w:cs="Times New Roman" w:hint="eastAsia"/>
              </w:rPr>
              <w:t>了解能源的日常應用。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E8 </w:t>
            </w:r>
            <w:r>
              <w:rPr>
                <w:rFonts w:ascii="Times New Roman" w:eastAsia="標楷體" w:hAnsi="Times New Roman" w:cs="Times New Roman" w:hint="eastAsia"/>
              </w:rPr>
              <w:t>於家庭、校園生活實踐節能減碳的行動。</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w:t>
            </w:r>
            <w:r>
              <w:rPr>
                <w:rFonts w:ascii="Times New Roman" w:eastAsia="標楷體" w:hAnsi="Times New Roman" w:cs="Times New Roman" w:hint="eastAsia"/>
              </w:rPr>
              <w:lastRenderedPageBreak/>
              <w:t>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【防災教育】</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E1 </w:t>
            </w:r>
            <w:r>
              <w:rPr>
                <w:rFonts w:ascii="Times New Roman" w:eastAsia="標楷體" w:hAnsi="Times New Roman" w:cs="Times New Roman" w:hint="eastAsia"/>
              </w:rPr>
              <w:t>災害的種類包含洪水、颱風、土石流、乾旱。</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E5 </w:t>
            </w:r>
            <w:r>
              <w:rPr>
                <w:rFonts w:ascii="Times New Roman" w:eastAsia="標楷體" w:hAnsi="Times New Roman" w:cs="Times New Roman" w:hint="eastAsia"/>
              </w:rPr>
              <w:t>不同災害發生時的適當避難行為。</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w:t>
            </w:r>
            <w:r>
              <w:rPr>
                <w:rFonts w:ascii="Times New Roman" w:eastAsia="標楷體" w:hAnsi="Times New Roman" w:cs="Times New Roman" w:hint="eastAsia"/>
              </w:rPr>
              <w:lastRenderedPageBreak/>
              <w:t>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E2 </w:t>
            </w:r>
            <w:r>
              <w:rPr>
                <w:rFonts w:ascii="Times New Roman" w:eastAsia="標楷體" w:hAnsi="Times New Roman" w:cs="Times New Roman" w:hint="eastAsia"/>
              </w:rPr>
              <w:t>豐富自身與環境的互動經驗，培養對生活環境的覺知與敏感，體驗與珍惜環境的好。</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p w:rsidR="00875F62" w:rsidRDefault="00875F62" w:rsidP="00875F62">
            <w:pPr>
              <w:rPr>
                <w:rFonts w:ascii="標楷體" w:eastAsia="標楷體" w:hAnsi="標楷體"/>
              </w:rPr>
            </w:pPr>
            <w:r>
              <w:rPr>
                <w:rFonts w:ascii="Times New Roman" w:eastAsia="標楷體" w:hAnsi="Times New Roman" w:cs="Times New Roman" w:hint="eastAsia"/>
              </w:rPr>
              <w:t>【國際教育】</w:t>
            </w:r>
          </w:p>
          <w:p w:rsidR="00875F62" w:rsidRDefault="00875F62" w:rsidP="00875F62">
            <w:pPr>
              <w:rPr>
                <w:rFonts w:ascii="標楷體" w:eastAsia="標楷體" w:hAnsi="標楷體"/>
              </w:rPr>
            </w:pPr>
            <w:r>
              <w:rPr>
                <w:rFonts w:ascii="Times New Roman" w:eastAsia="標楷體" w:hAnsi="Times New Roman" w:cs="Times New Roman" w:hint="eastAsia"/>
              </w:rPr>
              <w:t>國</w:t>
            </w:r>
            <w:r>
              <w:rPr>
                <w:rFonts w:ascii="Times New Roman" w:eastAsia="標楷體" w:hAnsi="Times New Roman" w:cs="Times New Roman"/>
              </w:rPr>
              <w:t xml:space="preserve">E4 </w:t>
            </w:r>
            <w:r>
              <w:rPr>
                <w:rFonts w:ascii="Times New Roman" w:eastAsia="標楷體" w:hAnsi="Times New Roman" w:cs="Times New Roman" w:hint="eastAsia"/>
              </w:rPr>
              <w:t>認識全球化與相關重要議題。</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五</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22</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28</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第一單元探索天氣的變化</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活動三氣候正在改變嗎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認識天氣與氣候的不同。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了解氣候變遷的現象</w:t>
            </w:r>
            <w:r>
              <w:rPr>
                <w:rFonts w:ascii="Times New Roman" w:eastAsia="標楷體" w:hAnsi="Times New Roman" w:cs="Times New Roman" w:hint="eastAsia"/>
                <w:szCs w:val="24"/>
              </w:rPr>
              <w:lastRenderedPageBreak/>
              <w:t>與趨勢。</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探究氣候變遷與溫室氣體變多的關係以及可能原因。</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認識碳足跡與減碳行為。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5.</w:t>
            </w:r>
            <w:r>
              <w:rPr>
                <w:rFonts w:ascii="Times New Roman" w:eastAsia="標楷體" w:hAnsi="Times New Roman" w:cs="Times New Roman" w:hint="eastAsia"/>
                <w:szCs w:val="24"/>
              </w:rPr>
              <w:t>認識水足跡與節約水資源。</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tr-Ⅲ-1 </w:t>
            </w:r>
            <w:r>
              <w:rPr>
                <w:rFonts w:ascii="Times New Roman" w:eastAsia="標楷體" w:hAnsi="Times New Roman" w:cs="Times New Roman" w:hint="eastAsia"/>
                <w:szCs w:val="24"/>
              </w:rPr>
              <w:t>能將自己及他人所觀察、記錄的自然現象</w:t>
            </w:r>
            <w:r>
              <w:rPr>
                <w:rFonts w:ascii="Times New Roman" w:eastAsia="標楷體" w:hAnsi="Times New Roman" w:cs="Times New Roman" w:hint="eastAsia"/>
                <w:szCs w:val="24"/>
              </w:rPr>
              <w:lastRenderedPageBreak/>
              <w:t>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tc-Ⅲ-1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INg-Ⅲ-4 </w:t>
            </w:r>
            <w:r>
              <w:rPr>
                <w:rFonts w:ascii="Times New Roman" w:eastAsia="標楷體" w:hAnsi="Times New Roman" w:cs="Times New Roman" w:hint="eastAsia"/>
                <w:szCs w:val="24"/>
              </w:rPr>
              <w:t>人類的活動會造成氣候變遷，加</w:t>
            </w:r>
            <w:r>
              <w:rPr>
                <w:rFonts w:ascii="Times New Roman" w:eastAsia="標楷體" w:hAnsi="Times New Roman" w:cs="Times New Roman" w:hint="eastAsia"/>
                <w:szCs w:val="24"/>
              </w:rPr>
              <w:lastRenderedPageBreak/>
              <w:t>劇對生態與環境的影響。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INg-Ⅲ-6 </w:t>
            </w:r>
            <w:r>
              <w:rPr>
                <w:rFonts w:ascii="Times New Roman" w:eastAsia="標楷體" w:hAnsi="Times New Roman" w:cs="Times New Roman" w:hint="eastAsia"/>
                <w:szCs w:val="24"/>
              </w:rPr>
              <w:t>碳足跡與水足跡所代表環境的意涵。</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INg-Ⅲ-7 </w:t>
            </w:r>
            <w:r>
              <w:rPr>
                <w:rFonts w:ascii="Times New Roman" w:eastAsia="標楷體" w:hAnsi="Times New Roman" w:cs="Times New Roman" w:hint="eastAsia"/>
                <w:szCs w:val="24"/>
              </w:rPr>
              <w:t>人類行為的改變可以減緩氣候變遷所造成的衝擊與影響。</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w:t>
            </w:r>
            <w:r>
              <w:rPr>
                <w:rFonts w:ascii="Times New Roman" w:eastAsia="標楷體" w:hAnsi="Times New Roman" w:cs="Times New Roman" w:hint="eastAsia"/>
              </w:rPr>
              <w:lastRenderedPageBreak/>
              <w:t>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E6 </w:t>
            </w:r>
            <w:r>
              <w:rPr>
                <w:rFonts w:ascii="Times New Roman" w:eastAsia="標楷體" w:hAnsi="Times New Roman" w:cs="Times New Roman" w:hint="eastAsia"/>
              </w:rPr>
              <w:t>覺知人類過度的物質需求會對未來世代造成衝擊。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E8 </w:t>
            </w:r>
            <w:r>
              <w:rPr>
                <w:rFonts w:ascii="Times New Roman" w:eastAsia="標楷體" w:hAnsi="Times New Roman" w:cs="Times New Roman" w:hint="eastAsia"/>
              </w:rPr>
              <w:t>認識天氣的溫度、雨</w:t>
            </w:r>
            <w:r>
              <w:rPr>
                <w:rFonts w:ascii="Times New Roman" w:eastAsia="標楷體" w:hAnsi="Times New Roman" w:cs="Times New Roman" w:hint="eastAsia"/>
              </w:rPr>
              <w:lastRenderedPageBreak/>
              <w:t>量要素與覺察氣候的趨勢及極端氣候的現象。</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E9 </w:t>
            </w:r>
            <w:r>
              <w:rPr>
                <w:rFonts w:ascii="Times New Roman" w:eastAsia="標楷體" w:hAnsi="Times New Roman" w:cs="Times New Roman" w:hint="eastAsia"/>
              </w:rPr>
              <w:t>覺知氣候變遷會對生活、社會及環境造成衝擊。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E10 </w:t>
            </w:r>
            <w:r>
              <w:rPr>
                <w:rFonts w:ascii="Times New Roman" w:eastAsia="標楷體" w:hAnsi="Times New Roman" w:cs="Times New Roman" w:hint="eastAsia"/>
              </w:rPr>
              <w:t>覺知人類的行為是導致氣候變遷的原因。</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E13 </w:t>
            </w:r>
            <w:r>
              <w:rPr>
                <w:rFonts w:ascii="Times New Roman" w:eastAsia="標楷體" w:hAnsi="Times New Roman" w:cs="Times New Roman" w:hint="eastAsia"/>
              </w:rPr>
              <w:t>覺知天然災害的頻率增加且衝擊擴大。</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E17 </w:t>
            </w:r>
            <w:r>
              <w:rPr>
                <w:rFonts w:ascii="Times New Roman" w:eastAsia="標楷體" w:hAnsi="Times New Roman" w:cs="Times New Roman" w:hint="eastAsia"/>
              </w:rPr>
              <w:t>養成日常生活節約用水、用電、物質的行為，減少資源的消耗。</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E10 </w:t>
            </w:r>
            <w:r>
              <w:rPr>
                <w:rFonts w:ascii="Times New Roman" w:eastAsia="標楷體" w:hAnsi="Times New Roman" w:cs="Times New Roman" w:hint="eastAsia"/>
              </w:rPr>
              <w:t>認識水與海洋的特性及其與生活的應用。</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能</w:t>
            </w:r>
            <w:r>
              <w:rPr>
                <w:rFonts w:ascii="Times New Roman" w:eastAsia="標楷體" w:hAnsi="Times New Roman" w:cs="Times New Roman"/>
              </w:rPr>
              <w:t xml:space="preserve">E1 </w:t>
            </w:r>
            <w:r>
              <w:rPr>
                <w:rFonts w:ascii="Times New Roman" w:eastAsia="標楷體" w:hAnsi="Times New Roman" w:cs="Times New Roman" w:hint="eastAsia"/>
              </w:rPr>
              <w:t>認識並了解能源與日常生活的關聯。</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E2 </w:t>
            </w:r>
            <w:r>
              <w:rPr>
                <w:rFonts w:ascii="Times New Roman" w:eastAsia="標楷體" w:hAnsi="Times New Roman" w:cs="Times New Roman" w:hint="eastAsia"/>
              </w:rPr>
              <w:t>了解節約能源的重要。</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E4 </w:t>
            </w:r>
            <w:r>
              <w:rPr>
                <w:rFonts w:ascii="Times New Roman" w:eastAsia="標楷體" w:hAnsi="Times New Roman" w:cs="Times New Roman" w:hint="eastAsia"/>
              </w:rPr>
              <w:t>了解能源的日常應用。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E8 </w:t>
            </w:r>
            <w:r>
              <w:rPr>
                <w:rFonts w:ascii="Times New Roman" w:eastAsia="標楷體" w:hAnsi="Times New Roman" w:cs="Times New Roman" w:hint="eastAsia"/>
              </w:rPr>
              <w:t>於家庭、校園生活實踐節能減碳的行動。</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w:t>
            </w:r>
            <w:r>
              <w:rPr>
                <w:rFonts w:ascii="Times New Roman" w:eastAsia="標楷體" w:hAnsi="Times New Roman" w:cs="Times New Roman" w:hint="eastAsia"/>
              </w:rPr>
              <w:lastRenderedPageBreak/>
              <w:t>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【防災教育】</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E1 </w:t>
            </w:r>
            <w:r>
              <w:rPr>
                <w:rFonts w:ascii="Times New Roman" w:eastAsia="標楷體" w:hAnsi="Times New Roman" w:cs="Times New Roman" w:hint="eastAsia"/>
              </w:rPr>
              <w:t>災害的種類包含洪水、颱風、土石流、乾旱。</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E5 </w:t>
            </w:r>
            <w:r>
              <w:rPr>
                <w:rFonts w:ascii="Times New Roman" w:eastAsia="標楷體" w:hAnsi="Times New Roman" w:cs="Times New Roman" w:hint="eastAsia"/>
              </w:rPr>
              <w:t>不同災害發生時的適當避難行為。</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E2 </w:t>
            </w:r>
            <w:r>
              <w:rPr>
                <w:rFonts w:ascii="Times New Roman" w:eastAsia="標楷體" w:hAnsi="Times New Roman" w:cs="Times New Roman" w:hint="eastAsia"/>
              </w:rPr>
              <w:t>豐富自</w:t>
            </w:r>
            <w:r>
              <w:rPr>
                <w:rFonts w:ascii="Times New Roman" w:eastAsia="標楷體" w:hAnsi="Times New Roman" w:cs="Times New Roman" w:hint="eastAsia"/>
              </w:rPr>
              <w:lastRenderedPageBreak/>
              <w:t>身與環境的互動經驗，培養對生活環境的覺知與敏感，體驗與珍惜環境的好。</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p w:rsidR="00875F62" w:rsidRDefault="00875F62" w:rsidP="00875F62">
            <w:pPr>
              <w:rPr>
                <w:rFonts w:ascii="標楷體" w:eastAsia="標楷體" w:hAnsi="標楷體"/>
              </w:rPr>
            </w:pPr>
            <w:r>
              <w:rPr>
                <w:rFonts w:ascii="Times New Roman" w:eastAsia="標楷體" w:hAnsi="Times New Roman" w:cs="Times New Roman" w:hint="eastAsia"/>
              </w:rPr>
              <w:t>【國際教育】</w:t>
            </w:r>
          </w:p>
          <w:p w:rsidR="00875F62" w:rsidRDefault="00875F62" w:rsidP="00875F62">
            <w:pPr>
              <w:rPr>
                <w:rFonts w:ascii="標楷體" w:eastAsia="標楷體" w:hAnsi="標楷體"/>
              </w:rPr>
            </w:pPr>
            <w:r>
              <w:rPr>
                <w:rFonts w:ascii="Times New Roman" w:eastAsia="標楷體" w:hAnsi="Times New Roman" w:cs="Times New Roman" w:hint="eastAsia"/>
              </w:rPr>
              <w:t>國</w:t>
            </w:r>
            <w:r>
              <w:rPr>
                <w:rFonts w:ascii="Times New Roman" w:eastAsia="標楷體" w:hAnsi="Times New Roman" w:cs="Times New Roman"/>
              </w:rPr>
              <w:t xml:space="preserve">E4 </w:t>
            </w:r>
            <w:r>
              <w:rPr>
                <w:rFonts w:ascii="Times New Roman" w:eastAsia="標楷體" w:hAnsi="Times New Roman" w:cs="Times New Roman" w:hint="eastAsia"/>
              </w:rPr>
              <w:t>認識全球化與相關重要議題。</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六</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29</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10</w:t>
            </w:r>
            <w:r w:rsidRPr="00661DBE">
              <w:rPr>
                <w:rFonts w:ascii="標楷體" w:eastAsia="標楷體" w:hAnsi="標楷體" w:hint="eastAsia"/>
                <w:color w:val="000000"/>
                <w:sz w:val="18"/>
                <w:szCs w:val="18"/>
              </w:rPr>
              <w:t>/</w:t>
            </w:r>
            <w:r>
              <w:rPr>
                <w:rFonts w:ascii="標楷體" w:eastAsia="標楷體" w:hAnsi="標楷體" w:hint="eastAsia"/>
                <w:color w:val="000000"/>
                <w:sz w:val="18"/>
                <w:szCs w:val="18"/>
              </w:rPr>
              <w:t>5</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第二單元水溶液</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活動一物質溶解後消失了嗎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認識物質溶解在水中後形成水溶液，是一種混合物。</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了解物質溶解前、後總重量不變。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了解藉由蒸發的方式，可以將溶解在水中的物質和水分離。</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w:t>
            </w:r>
            <w:r>
              <w:rPr>
                <w:rFonts w:ascii="Times New Roman" w:eastAsia="標楷體" w:hAnsi="Times New Roman" w:cs="Times New Roman" w:hint="eastAsia"/>
                <w:szCs w:val="24"/>
              </w:rPr>
              <w:lastRenderedPageBreak/>
              <w:t>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ai-Ⅲ-2 </w:t>
            </w:r>
            <w:r>
              <w:rPr>
                <w:rFonts w:ascii="Times New Roman" w:eastAsia="標楷體" w:hAnsi="Times New Roman" w:cs="Times New Roman" w:hint="eastAsia"/>
                <w:szCs w:val="24"/>
              </w:rPr>
              <w:t>透過成功的科學探索經驗，感受自然科學學習的樂趣。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INa-Ⅲ-3 </w:t>
            </w:r>
            <w:r>
              <w:rPr>
                <w:rFonts w:ascii="Times New Roman" w:eastAsia="標楷體" w:hAnsi="Times New Roman" w:cs="Times New Roman" w:hint="eastAsia"/>
                <w:szCs w:val="24"/>
              </w:rPr>
              <w:t>混合物是由不同的物質所混合，物質混合前後重量不會改變，性質可能會改變。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INb-Ⅲ-2 </w:t>
            </w:r>
            <w:r>
              <w:rPr>
                <w:rFonts w:ascii="Times New Roman" w:eastAsia="標楷體" w:hAnsi="Times New Roman" w:cs="Times New Roman" w:hint="eastAsia"/>
                <w:szCs w:val="24"/>
              </w:rPr>
              <w:t>應用性質的不同可分離物質或鑑別物質。</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INc-Ⅲ-1 </w:t>
            </w:r>
            <w:r>
              <w:rPr>
                <w:rFonts w:ascii="Times New Roman" w:eastAsia="標楷體" w:hAnsi="Times New Roman" w:cs="Times New Roman" w:hint="eastAsia"/>
                <w:szCs w:val="24"/>
              </w:rPr>
              <w:t>生活及探究中常用的測量工具和方法。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INe-Ⅲ-4 </w:t>
            </w:r>
            <w:r>
              <w:rPr>
                <w:rFonts w:ascii="Times New Roman" w:eastAsia="標楷體" w:hAnsi="Times New Roman" w:cs="Times New Roman" w:hint="eastAsia"/>
                <w:szCs w:val="24"/>
              </w:rPr>
              <w:t>物質溶解、反應前後總重量不變。</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w:t>
            </w:r>
            <w:r>
              <w:rPr>
                <w:rFonts w:ascii="Times New Roman" w:eastAsia="標楷體" w:hAnsi="Times New Roman" w:cs="Times New Roman" w:hint="eastAsia"/>
              </w:rPr>
              <w:lastRenderedPageBreak/>
              <w:t>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E14 </w:t>
            </w:r>
            <w:r>
              <w:rPr>
                <w:rFonts w:ascii="Times New Roman" w:eastAsia="標楷體" w:hAnsi="Times New Roman" w:cs="Times New Roman" w:hint="eastAsia"/>
              </w:rPr>
              <w:t>了解海水中含有鹽等成份，體認海洋資源與生活的關聯性。</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E1 </w:t>
            </w:r>
            <w:r>
              <w:rPr>
                <w:rFonts w:ascii="Times New Roman" w:eastAsia="標楷體" w:hAnsi="Times New Roman" w:cs="Times New Roman" w:hint="eastAsia"/>
              </w:rPr>
              <w:t>了解安全教育。</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w:t>
            </w:r>
            <w:r>
              <w:rPr>
                <w:rFonts w:ascii="Times New Roman" w:eastAsia="標楷體" w:hAnsi="Times New Roman" w:cs="Times New Roman" w:hint="eastAsia"/>
              </w:rPr>
              <w:lastRenderedPageBreak/>
              <w:t>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七</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w:t>
            </w:r>
            <w:r>
              <w:rPr>
                <w:rFonts w:ascii="標楷體" w:eastAsia="標楷體" w:hAnsi="標楷體" w:hint="eastAsia"/>
                <w:color w:val="000000"/>
                <w:sz w:val="18"/>
                <w:szCs w:val="18"/>
              </w:rPr>
              <w:t>6</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w:t>
            </w:r>
            <w:r>
              <w:rPr>
                <w:rFonts w:ascii="標楷體" w:eastAsia="標楷體" w:hAnsi="標楷體" w:hint="eastAsia"/>
                <w:color w:val="000000"/>
                <w:sz w:val="18"/>
                <w:szCs w:val="18"/>
              </w:rPr>
              <w:t>12</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第二單元水溶液</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活動一物質溶解後消失了嗎</w:t>
            </w:r>
            <w:r>
              <w:rPr>
                <w:rFonts w:ascii="Times New Roman" w:eastAsia="標楷體" w:hAnsi="Times New Roman" w:cs="Times New Roman"/>
              </w:rPr>
              <w:t>/</w:t>
            </w:r>
            <w:r>
              <w:rPr>
                <w:rFonts w:ascii="Times New Roman" w:eastAsia="標楷體" w:hAnsi="Times New Roman" w:cs="Times New Roman" w:hint="eastAsia"/>
              </w:rPr>
              <w:t>活動二水溶液可以導電嗎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了解藉由蒸發的方式，可以將溶解在水中的物質和水分離。</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了解不同物質和水混合後，導電性有可能會改變，有些水溶液容易導電，有些水溶液則不易導電。</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po-Ⅲ-1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w:t>
            </w:r>
            <w:r>
              <w:rPr>
                <w:rFonts w:ascii="Times New Roman" w:eastAsia="標楷體" w:hAnsi="Times New Roman" w:cs="Times New Roman" w:hint="eastAsia"/>
                <w:szCs w:val="24"/>
              </w:rPr>
              <w:lastRenderedPageBreak/>
              <w:t>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ai-Ⅲ-2 </w:t>
            </w:r>
            <w:r>
              <w:rPr>
                <w:rFonts w:ascii="Times New Roman" w:eastAsia="標楷體" w:hAnsi="Times New Roman" w:cs="Times New Roman" w:hint="eastAsia"/>
                <w:szCs w:val="24"/>
              </w:rPr>
              <w:t>透過成功的科學探索經驗，感受自然科學學習的樂趣。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an-Ⅲ-1 </w:t>
            </w:r>
            <w:r>
              <w:rPr>
                <w:rFonts w:ascii="Times New Roman" w:eastAsia="標楷體" w:hAnsi="Times New Roman" w:cs="Times New Roman" w:hint="eastAsia"/>
                <w:szCs w:val="24"/>
              </w:rPr>
              <w:t>透過科學探究活動，了解科學知識的基礎是來自於真實的經驗和證據。</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INa-Ⅲ-2 </w:t>
            </w:r>
            <w:r>
              <w:rPr>
                <w:rFonts w:ascii="Times New Roman" w:eastAsia="標楷體" w:hAnsi="Times New Roman" w:cs="Times New Roman" w:hint="eastAsia"/>
                <w:szCs w:val="24"/>
              </w:rPr>
              <w:t>物質各有不同性質，有些性質會隨溫度而改變。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INa-Ⅲ-3 </w:t>
            </w:r>
            <w:r>
              <w:rPr>
                <w:rFonts w:ascii="Times New Roman" w:eastAsia="標楷體" w:hAnsi="Times New Roman" w:cs="Times New Roman" w:hint="eastAsia"/>
                <w:szCs w:val="24"/>
              </w:rPr>
              <w:t>混合物是由不同的物質所混合，物質混合前後重量不會改變，性質可能會改變。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INb-Ⅲ-2 </w:t>
            </w:r>
            <w:r>
              <w:rPr>
                <w:rFonts w:ascii="Times New Roman" w:eastAsia="標楷體" w:hAnsi="Times New Roman" w:cs="Times New Roman" w:hint="eastAsia"/>
                <w:szCs w:val="24"/>
              </w:rPr>
              <w:t>應用性質的不同可分離物質或鑑別物質。</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INc-Ⅲ-1 </w:t>
            </w:r>
            <w:r>
              <w:rPr>
                <w:rFonts w:ascii="Times New Roman" w:eastAsia="標楷體" w:hAnsi="Times New Roman" w:cs="Times New Roman" w:hint="eastAsia"/>
                <w:szCs w:val="24"/>
              </w:rPr>
              <w:t>生活及探究中常用的測量工具和方法。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INe-Ⅲ-4 </w:t>
            </w:r>
            <w:r>
              <w:rPr>
                <w:rFonts w:ascii="Times New Roman" w:eastAsia="標楷體" w:hAnsi="Times New Roman" w:cs="Times New Roman" w:hint="eastAsia"/>
                <w:szCs w:val="24"/>
              </w:rPr>
              <w:t>物質溶解、反應前後總重量不變。</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w:t>
            </w:r>
            <w:r>
              <w:rPr>
                <w:rFonts w:ascii="Times New Roman" w:eastAsia="標楷體" w:hAnsi="Times New Roman" w:cs="Times New Roman" w:hint="eastAsia"/>
              </w:rPr>
              <w:lastRenderedPageBreak/>
              <w:t>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E14 </w:t>
            </w:r>
            <w:r>
              <w:rPr>
                <w:rFonts w:ascii="Times New Roman" w:eastAsia="標楷體" w:hAnsi="Times New Roman" w:cs="Times New Roman" w:hint="eastAsia"/>
              </w:rPr>
              <w:t>了解海水中含有鹽等成份，體認海洋資源與生活的關聯性。</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E1 </w:t>
            </w:r>
            <w:r>
              <w:rPr>
                <w:rFonts w:ascii="Times New Roman" w:eastAsia="標楷體" w:hAnsi="Times New Roman" w:cs="Times New Roman" w:hint="eastAsia"/>
              </w:rPr>
              <w:t>了解安全教育。</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w:t>
            </w:r>
            <w:r>
              <w:rPr>
                <w:rFonts w:ascii="Times New Roman" w:eastAsia="標楷體" w:hAnsi="Times New Roman" w:cs="Times New Roman" w:hint="eastAsia"/>
              </w:rPr>
              <w:lastRenderedPageBreak/>
              <w:t>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八</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w:t>
            </w:r>
            <w:r>
              <w:rPr>
                <w:rFonts w:ascii="標楷體" w:eastAsia="標楷體" w:hAnsi="標楷體" w:hint="eastAsia"/>
                <w:color w:val="000000"/>
                <w:sz w:val="18"/>
                <w:szCs w:val="18"/>
              </w:rPr>
              <w:t>13</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10/1</w:t>
            </w:r>
            <w:r>
              <w:rPr>
                <w:rFonts w:ascii="標楷體" w:eastAsia="標楷體" w:hAnsi="標楷體" w:hint="eastAsia"/>
                <w:color w:val="000000"/>
                <w:sz w:val="18"/>
                <w:szCs w:val="18"/>
              </w:rPr>
              <w:t>9</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第二單元水溶液</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活動二水溶液可以導電嗎</w:t>
            </w:r>
            <w:r>
              <w:rPr>
                <w:rFonts w:ascii="Times New Roman" w:eastAsia="標楷體" w:hAnsi="Times New Roman" w:cs="Times New Roman"/>
              </w:rPr>
              <w:t>/</w:t>
            </w:r>
            <w:r>
              <w:rPr>
                <w:rFonts w:ascii="Times New Roman" w:eastAsia="標楷體" w:hAnsi="Times New Roman" w:cs="Times New Roman" w:hint="eastAsia"/>
              </w:rPr>
              <w:t>活動三水溶液的酸鹼性可以改變嗎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了解不同物質和水混合後，導電性有可能會改變，有些水溶液容易導電，有些水溶液則不易導電。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酸鹼性為水溶液的性質之一，可以用石蕊試紙檢驗。</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酸性水溶液可使紅色</w:t>
            </w:r>
            <w:r>
              <w:rPr>
                <w:rFonts w:ascii="Times New Roman" w:eastAsia="標楷體" w:hAnsi="Times New Roman" w:cs="Times New Roman" w:hint="eastAsia"/>
                <w:szCs w:val="24"/>
              </w:rPr>
              <w:lastRenderedPageBreak/>
              <w:t>石蕊試不變色，藍色石蕊試紙變紅色；鹼性水溶液可使紅色石蕊試變藍色，藍色石蕊試紙不變色；中性水溶液滴上紅、藍色石蕊試紙則皆不變色。</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w:t>
            </w:r>
            <w:r>
              <w:rPr>
                <w:rFonts w:ascii="Times New Roman" w:eastAsia="標楷體" w:hAnsi="Times New Roman" w:cs="Times New Roman" w:hint="eastAsia"/>
                <w:szCs w:val="24"/>
              </w:rPr>
              <w:lastRenderedPageBreak/>
              <w:t>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資訊或數據，形成解釋、發現新知、獲知因果關係、解決問題、或是發現新的問題。並能將自己的探究結果和他人的結果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w:t>
            </w:r>
            <w:r>
              <w:rPr>
                <w:rFonts w:ascii="Times New Roman" w:eastAsia="標楷體" w:hAnsi="Times New Roman" w:cs="Times New Roman" w:hint="eastAsia"/>
                <w:szCs w:val="24"/>
              </w:rPr>
              <w:lastRenderedPageBreak/>
              <w:t>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an-Ⅲ-1 </w:t>
            </w:r>
            <w:r>
              <w:rPr>
                <w:rFonts w:ascii="Times New Roman" w:eastAsia="標楷體" w:hAnsi="Times New Roman" w:cs="Times New Roman" w:hint="eastAsia"/>
                <w:szCs w:val="24"/>
              </w:rPr>
              <w:t>透過科學探究活動，了解</w:t>
            </w:r>
            <w:r>
              <w:rPr>
                <w:rFonts w:ascii="Times New Roman" w:eastAsia="標楷體" w:hAnsi="Times New Roman" w:cs="Times New Roman" w:hint="eastAsia"/>
                <w:szCs w:val="24"/>
              </w:rPr>
              <w:lastRenderedPageBreak/>
              <w:t>科學知識的基礎是來自於真實的經驗和證據。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ah-Ⅲ-2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INa-Ⅲ-2 </w:t>
            </w:r>
            <w:r>
              <w:rPr>
                <w:rFonts w:ascii="Times New Roman" w:eastAsia="標楷體" w:hAnsi="Times New Roman" w:cs="Times New Roman" w:hint="eastAsia"/>
                <w:szCs w:val="24"/>
              </w:rPr>
              <w:t>物質各有不同性質，有些性質會隨溫度而改變。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INa-Ⅲ-3 </w:t>
            </w:r>
            <w:r>
              <w:rPr>
                <w:rFonts w:ascii="Times New Roman" w:eastAsia="標楷體" w:hAnsi="Times New Roman" w:cs="Times New Roman" w:hint="eastAsia"/>
                <w:szCs w:val="24"/>
              </w:rPr>
              <w:t>混合物是由不同的物質所混合，物質混合前後</w:t>
            </w:r>
            <w:r>
              <w:rPr>
                <w:rFonts w:ascii="Times New Roman" w:eastAsia="標楷體" w:hAnsi="Times New Roman" w:cs="Times New Roman" w:hint="eastAsia"/>
                <w:szCs w:val="24"/>
              </w:rPr>
              <w:lastRenderedPageBreak/>
              <w:t>重量不會改變，性質可能會改變。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INe-Ⅲ-2 </w:t>
            </w:r>
            <w:r>
              <w:rPr>
                <w:rFonts w:ascii="Times New Roman" w:eastAsia="標楷體" w:hAnsi="Times New Roman" w:cs="Times New Roman" w:hint="eastAsia"/>
                <w:szCs w:val="24"/>
              </w:rPr>
              <w:t>物質的形態與性質可因燃燒、生鏽、發酵、酸鹼作用等而改變或形成新物質，這些改變有些會和溫度、水、空氣、光等有關。改變要能發生，常需要具備一些條件。</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INe-Ⅲ-5 </w:t>
            </w:r>
            <w:r>
              <w:rPr>
                <w:rFonts w:ascii="Times New Roman" w:eastAsia="標楷體" w:hAnsi="Times New Roman" w:cs="Times New Roman" w:hint="eastAsia"/>
                <w:szCs w:val="24"/>
              </w:rPr>
              <w:t>常用酸鹼物質的特性，水溶液的酸鹼性質及其生活上的運用。</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E14 </w:t>
            </w:r>
            <w:r>
              <w:rPr>
                <w:rFonts w:ascii="Times New Roman" w:eastAsia="標楷體" w:hAnsi="Times New Roman" w:cs="Times New Roman" w:hint="eastAsia"/>
              </w:rPr>
              <w:t>了解海水中含有鹽等成份，體認海洋資源與生活的關聯性。</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E1 </w:t>
            </w:r>
            <w:r>
              <w:rPr>
                <w:rFonts w:ascii="Times New Roman" w:eastAsia="標楷體" w:hAnsi="Times New Roman" w:cs="Times New Roman" w:hint="eastAsia"/>
              </w:rPr>
              <w:t>了解安全教育。</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w:t>
            </w:r>
            <w:r>
              <w:rPr>
                <w:rFonts w:ascii="Times New Roman" w:eastAsia="標楷體" w:hAnsi="Times New Roman" w:cs="Times New Roman" w:hint="eastAsia"/>
              </w:rPr>
              <w:lastRenderedPageBreak/>
              <w:t>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九</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w:t>
            </w:r>
            <w:r>
              <w:rPr>
                <w:rFonts w:ascii="標楷體" w:eastAsia="標楷體" w:hAnsi="標楷體" w:hint="eastAsia"/>
                <w:color w:val="000000"/>
                <w:sz w:val="18"/>
                <w:szCs w:val="18"/>
              </w:rPr>
              <w:t>20</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10/2</w:t>
            </w:r>
            <w:r>
              <w:rPr>
                <w:rFonts w:ascii="標楷體" w:eastAsia="標楷體" w:hAnsi="標楷體" w:hint="eastAsia"/>
                <w:color w:val="000000"/>
                <w:sz w:val="18"/>
                <w:szCs w:val="18"/>
              </w:rPr>
              <w:t>6</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第二單元水溶液</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活動三水溶液的酸鹼性可以改變嗎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酸鹼性為水溶液的性質之一，可以用石蕊試紙檢驗。</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酸性水溶液可使紅色石蕊試不變色，藍色石蕊試紙變紅色；鹼性水溶液可使紅色石蕊試變藍色，藍色石蕊試紙不變色；中性水溶液滴上紅、藍色石蕊試紙則皆不變色。</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將酸性水溶液和鹼性水溶液混合後，水溶液可能較接近中性。</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資訊或數據，形成解釋、發現新知、獲知因果關係、解決問題、或是發現</w:t>
            </w:r>
            <w:r>
              <w:rPr>
                <w:rFonts w:ascii="Times New Roman" w:eastAsia="標楷體" w:hAnsi="Times New Roman" w:cs="Times New Roman" w:hint="eastAsia"/>
                <w:szCs w:val="24"/>
              </w:rPr>
              <w:lastRenderedPageBreak/>
              <w:t>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w:t>
            </w:r>
            <w:r>
              <w:rPr>
                <w:rFonts w:ascii="Times New Roman" w:eastAsia="標楷體" w:hAnsi="Times New Roman" w:cs="Times New Roman" w:hint="eastAsia"/>
                <w:szCs w:val="24"/>
              </w:rPr>
              <w:lastRenderedPageBreak/>
              <w:t>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an-Ⅲ-1 </w:t>
            </w:r>
            <w:r>
              <w:rPr>
                <w:rFonts w:ascii="Times New Roman" w:eastAsia="標楷體" w:hAnsi="Times New Roman" w:cs="Times New Roman" w:hint="eastAsia"/>
                <w:szCs w:val="24"/>
              </w:rPr>
              <w:t>透過科學探究活動，了解科學知識的基礎是來自於真實的經驗和證據。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ah-Ⅲ-2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INa-Ⅲ-2 </w:t>
            </w:r>
            <w:r>
              <w:rPr>
                <w:rFonts w:ascii="Times New Roman" w:eastAsia="標楷體" w:hAnsi="Times New Roman" w:cs="Times New Roman" w:hint="eastAsia"/>
                <w:szCs w:val="24"/>
              </w:rPr>
              <w:t>物質各有不同性質，有些性質會隨溫度而改變。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INa-Ⅲ-3 </w:t>
            </w:r>
            <w:r>
              <w:rPr>
                <w:rFonts w:ascii="Times New Roman" w:eastAsia="標楷體" w:hAnsi="Times New Roman" w:cs="Times New Roman" w:hint="eastAsia"/>
                <w:szCs w:val="24"/>
              </w:rPr>
              <w:t>混合物是由不同的物質所混合，物質混合前後重量不會改變，性質可能會改變。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INe-Ⅲ-2 </w:t>
            </w:r>
            <w:r>
              <w:rPr>
                <w:rFonts w:ascii="Times New Roman" w:eastAsia="標楷體" w:hAnsi="Times New Roman" w:cs="Times New Roman" w:hint="eastAsia"/>
                <w:szCs w:val="24"/>
              </w:rPr>
              <w:t>物質的形態與性質可因燃燒、生鏽、發酵、酸鹼作用等而改變或形成新物質，這些改變有些會和溫度、水、空氣、光等有關。改變要能發生，常需要具備一些條</w:t>
            </w:r>
            <w:r>
              <w:rPr>
                <w:rFonts w:ascii="Times New Roman" w:eastAsia="標楷體" w:hAnsi="Times New Roman" w:cs="Times New Roman" w:hint="eastAsia"/>
                <w:szCs w:val="24"/>
              </w:rPr>
              <w:lastRenderedPageBreak/>
              <w:t>件。</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INe-Ⅲ-5 </w:t>
            </w:r>
            <w:r>
              <w:rPr>
                <w:rFonts w:ascii="Times New Roman" w:eastAsia="標楷體" w:hAnsi="Times New Roman" w:cs="Times New Roman" w:hint="eastAsia"/>
                <w:szCs w:val="24"/>
              </w:rPr>
              <w:t>常用酸鹼物質的特性，水溶液的酸鹼性質及其生活上的運用。</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E14 </w:t>
            </w:r>
            <w:r>
              <w:rPr>
                <w:rFonts w:ascii="Times New Roman" w:eastAsia="標楷體" w:hAnsi="Times New Roman" w:cs="Times New Roman" w:hint="eastAsia"/>
              </w:rPr>
              <w:t>了解海水中含有鹽等成份，體認海洋資源與生活的關聯性。</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E1 </w:t>
            </w:r>
            <w:r>
              <w:rPr>
                <w:rFonts w:ascii="Times New Roman" w:eastAsia="標楷體" w:hAnsi="Times New Roman" w:cs="Times New Roman" w:hint="eastAsia"/>
              </w:rPr>
              <w:t>了解安全教育。</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十</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10/2</w:t>
            </w:r>
            <w:r>
              <w:rPr>
                <w:rFonts w:ascii="標楷體" w:eastAsia="標楷體" w:hAnsi="標楷體" w:hint="eastAsia"/>
                <w:color w:val="000000"/>
                <w:sz w:val="18"/>
                <w:szCs w:val="18"/>
              </w:rPr>
              <w:t>7</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1</w:t>
            </w:r>
            <w:r w:rsidRPr="00661DBE">
              <w:rPr>
                <w:rFonts w:ascii="標楷體" w:eastAsia="標楷體" w:hAnsi="標楷體" w:hint="eastAsia"/>
                <w:color w:val="000000"/>
                <w:sz w:val="18"/>
                <w:szCs w:val="18"/>
              </w:rPr>
              <w:t>/2</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第二單元水溶液</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活動三水溶液的酸鹼性可以改變嗎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將酸性水溶液和鹼性水溶液混合後，水溶液可能較接近中性。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生活中許多的酸鹼性水溶液可以解決生活上的問題。</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w:t>
            </w:r>
            <w:r>
              <w:rPr>
                <w:rFonts w:ascii="Times New Roman" w:eastAsia="標楷體" w:hAnsi="Times New Roman" w:cs="Times New Roman" w:hint="eastAsia"/>
                <w:szCs w:val="24"/>
              </w:rPr>
              <w:lastRenderedPageBreak/>
              <w:t>據，形成解釋、發現新知、獲知因果關係、解決問題、或是發現新的問題。並能將自己的探究結果和他人的結果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w:t>
            </w:r>
            <w:r>
              <w:rPr>
                <w:rFonts w:ascii="Times New Roman" w:eastAsia="標楷體" w:hAnsi="Times New Roman" w:cs="Times New Roman" w:hint="eastAsia"/>
                <w:szCs w:val="24"/>
              </w:rPr>
              <w:lastRenderedPageBreak/>
              <w:t>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an-Ⅲ-1 </w:t>
            </w:r>
            <w:r>
              <w:rPr>
                <w:rFonts w:ascii="Times New Roman" w:eastAsia="標楷體" w:hAnsi="Times New Roman" w:cs="Times New Roman" w:hint="eastAsia"/>
                <w:szCs w:val="24"/>
              </w:rPr>
              <w:t>透過科學探究活動，了解科學知識的基礎是來自於真實的經驗和證據。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ah-Ⅲ-2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INa-Ⅲ-2 </w:t>
            </w:r>
            <w:r>
              <w:rPr>
                <w:rFonts w:ascii="Times New Roman" w:eastAsia="標楷體" w:hAnsi="Times New Roman" w:cs="Times New Roman" w:hint="eastAsia"/>
                <w:szCs w:val="24"/>
              </w:rPr>
              <w:t>物質各有不同性質，有些性質會隨溫度而改變。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INa-Ⅲ-3 </w:t>
            </w:r>
            <w:r>
              <w:rPr>
                <w:rFonts w:ascii="Times New Roman" w:eastAsia="標楷體" w:hAnsi="Times New Roman" w:cs="Times New Roman" w:hint="eastAsia"/>
                <w:szCs w:val="24"/>
              </w:rPr>
              <w:t>混合物是由不同的物質所混合，物質混合前後重量不會改變，性質可能會改變。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INe-Ⅲ-2 </w:t>
            </w:r>
            <w:r>
              <w:rPr>
                <w:rFonts w:ascii="Times New Roman" w:eastAsia="標楷體" w:hAnsi="Times New Roman" w:cs="Times New Roman" w:hint="eastAsia"/>
                <w:szCs w:val="24"/>
              </w:rPr>
              <w:t>物質的形態與性質可因燃燒、生鏽、發酵、酸鹼作用等而改變或形成新物質，這些改變有些會和溫度、水、空</w:t>
            </w:r>
            <w:r>
              <w:rPr>
                <w:rFonts w:ascii="Times New Roman" w:eastAsia="標楷體" w:hAnsi="Times New Roman" w:cs="Times New Roman" w:hint="eastAsia"/>
                <w:szCs w:val="24"/>
              </w:rPr>
              <w:lastRenderedPageBreak/>
              <w:t>氣、光等有關。改變要能發生，常需要具備一些條件。</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INe-Ⅲ-5 </w:t>
            </w:r>
            <w:r>
              <w:rPr>
                <w:rFonts w:ascii="Times New Roman" w:eastAsia="標楷體" w:hAnsi="Times New Roman" w:cs="Times New Roman" w:hint="eastAsia"/>
                <w:szCs w:val="24"/>
              </w:rPr>
              <w:t>常用酸鹼物質的特性，水溶液的酸鹼性質及其生活上的運用。</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E14 </w:t>
            </w:r>
            <w:r>
              <w:rPr>
                <w:rFonts w:ascii="Times New Roman" w:eastAsia="標楷體" w:hAnsi="Times New Roman" w:cs="Times New Roman" w:hint="eastAsia"/>
              </w:rPr>
              <w:t>了解海水中含有鹽等成份，體認海洋資源與生活的關聯性。</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E1 </w:t>
            </w:r>
            <w:r>
              <w:rPr>
                <w:rFonts w:ascii="Times New Roman" w:eastAsia="標楷體" w:hAnsi="Times New Roman" w:cs="Times New Roman" w:hint="eastAsia"/>
              </w:rPr>
              <w:t>了解安全教育。</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一</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1</w:t>
            </w:r>
            <w:r w:rsidRPr="00661DBE">
              <w:rPr>
                <w:rFonts w:ascii="標楷體" w:eastAsia="標楷體" w:hAnsi="標楷體" w:hint="eastAsia"/>
                <w:color w:val="000000"/>
                <w:sz w:val="18"/>
                <w:szCs w:val="18"/>
              </w:rPr>
              <w:t>/</w:t>
            </w:r>
            <w:r>
              <w:rPr>
                <w:rFonts w:ascii="標楷體" w:eastAsia="標楷體" w:hAnsi="標楷體" w:hint="eastAsia"/>
                <w:color w:val="000000"/>
                <w:sz w:val="18"/>
                <w:szCs w:val="18"/>
              </w:rPr>
              <w:t>3</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w:t>
            </w:r>
            <w:r>
              <w:rPr>
                <w:rFonts w:ascii="標楷體" w:eastAsia="標楷體" w:hAnsi="標楷體" w:hint="eastAsia"/>
                <w:color w:val="000000"/>
                <w:sz w:val="18"/>
                <w:szCs w:val="18"/>
              </w:rPr>
              <w:t>9</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第三單元動物大解密</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活動一動物如何運動</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了解人體內具有肌肉、骨骼和關節等構造。</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察覺肌肉、骨骼和關節互相配合，可以幫助我們完成各種動作。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了解動物身體的構造不同，有不同的運動方式。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比較動物的身體構造和運動方式與人類有什麼異同。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5.</w:t>
            </w:r>
            <w:r>
              <w:rPr>
                <w:rFonts w:ascii="Times New Roman" w:eastAsia="標楷體" w:hAnsi="Times New Roman" w:cs="Times New Roman" w:hint="eastAsia"/>
                <w:szCs w:val="24"/>
              </w:rPr>
              <w:t>利用簡單的二分法將生物依其特徵進行分類。</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tc-Ⅲ-1 </w:t>
            </w:r>
            <w:r>
              <w:rPr>
                <w:rFonts w:ascii="Times New Roman" w:eastAsia="標楷體" w:hAnsi="Times New Roman" w:cs="Times New Roman" w:hint="eastAsia"/>
                <w:szCs w:val="24"/>
              </w:rPr>
              <w:t>能就所蒐集的數據或資料，進行簡單的記錄與分類，並依據習得的知</w:t>
            </w:r>
            <w:r>
              <w:rPr>
                <w:rFonts w:ascii="Times New Roman" w:eastAsia="標楷體" w:hAnsi="Times New Roman" w:cs="Times New Roman" w:hint="eastAsia"/>
                <w:szCs w:val="24"/>
              </w:rPr>
              <w:lastRenderedPageBreak/>
              <w:t>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tm-Ⅲ-1 </w:t>
            </w:r>
            <w:r>
              <w:rPr>
                <w:rFonts w:ascii="Times New Roman" w:eastAsia="標楷體" w:hAnsi="Times New Roman" w:cs="Times New Roman" w:hint="eastAsia"/>
                <w:szCs w:val="24"/>
              </w:rPr>
              <w:t>能經由提問、觀察及實驗等歷程，探索自然界現象之間的關係，建立簡單的概念模型，並理解到有不同模型的存在。</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INb-Ⅲ-6 </w:t>
            </w:r>
            <w:r>
              <w:rPr>
                <w:rFonts w:ascii="Times New Roman" w:eastAsia="標楷體" w:hAnsi="Times New Roman" w:cs="Times New Roman" w:hint="eastAsia"/>
                <w:szCs w:val="24"/>
              </w:rPr>
              <w:t>動物的形態特徵與行為相關，動物身體的構造不同，有不同的運動方式。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INb-Ⅲ-8 </w:t>
            </w:r>
            <w:r>
              <w:rPr>
                <w:rFonts w:ascii="Times New Roman" w:eastAsia="標楷體" w:hAnsi="Times New Roman" w:cs="Times New Roman" w:hint="eastAsia"/>
                <w:szCs w:val="24"/>
              </w:rPr>
              <w:t>生物可依其形態特徵進行分類。</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E2 </w:t>
            </w:r>
            <w:r>
              <w:rPr>
                <w:rFonts w:ascii="Times New Roman" w:eastAsia="標楷體" w:hAnsi="Times New Roman" w:cs="Times New Roman" w:hint="eastAsia"/>
              </w:rPr>
              <w:t>覺知生物生命的美與價值，關懷動、植物的生命。</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w:t>
            </w:r>
            <w:r>
              <w:rPr>
                <w:rFonts w:ascii="Times New Roman" w:eastAsia="標楷體" w:hAnsi="Times New Roman" w:cs="Times New Roman" w:hint="eastAsia"/>
              </w:rPr>
              <w:lastRenderedPageBreak/>
              <w:t>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E5 </w:t>
            </w:r>
            <w:r>
              <w:rPr>
                <w:rFonts w:ascii="Times New Roman" w:eastAsia="標楷體" w:hAnsi="Times New Roman" w:cs="Times New Roman" w:hint="eastAsia"/>
              </w:rPr>
              <w:t>繪製簡單草圖以呈現設計構想。</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【品德教育】</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EJU1 </w:t>
            </w:r>
            <w:r>
              <w:rPr>
                <w:rFonts w:ascii="Times New Roman" w:eastAsia="標楷體" w:hAnsi="Times New Roman" w:cs="Times New Roman" w:hint="eastAsia"/>
              </w:rPr>
              <w:t>尊重生命。</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E4 </w:t>
            </w:r>
            <w:r>
              <w:rPr>
                <w:rFonts w:ascii="Times New Roman" w:eastAsia="標楷體" w:hAnsi="Times New Roman" w:cs="Times New Roman" w:hint="eastAsia"/>
              </w:rPr>
              <w:t>生命倫理的意涵、重要原則、以及生與死的道德議題。</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E5 </w:t>
            </w:r>
            <w:r>
              <w:rPr>
                <w:rFonts w:ascii="Times New Roman" w:eastAsia="標楷體" w:hAnsi="Times New Roman" w:cs="Times New Roman" w:hint="eastAsia"/>
              </w:rPr>
              <w:t>發展檢索資訊、獲得資訊、整合資訊的數位閱讀能力。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w:t>
            </w:r>
            <w:r>
              <w:rPr>
                <w:rFonts w:ascii="Times New Roman" w:eastAsia="標楷體" w:hAnsi="Times New Roman" w:cs="Times New Roman" w:hint="eastAsia"/>
              </w:rPr>
              <w:lastRenderedPageBreak/>
              <w:t>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二</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w:t>
            </w:r>
            <w:r>
              <w:rPr>
                <w:rFonts w:ascii="標楷體" w:eastAsia="標楷體" w:hAnsi="標楷體" w:hint="eastAsia"/>
                <w:color w:val="000000"/>
                <w:sz w:val="18"/>
                <w:szCs w:val="18"/>
              </w:rPr>
              <w:t>10</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11/1</w:t>
            </w:r>
            <w:r>
              <w:rPr>
                <w:rFonts w:ascii="標楷體" w:eastAsia="標楷體" w:hAnsi="標楷體" w:hint="eastAsia"/>
                <w:color w:val="000000"/>
                <w:sz w:val="18"/>
                <w:szCs w:val="18"/>
              </w:rPr>
              <w:t>6</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第三單元動物大解密</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活動一動物如何運動</w:t>
            </w:r>
            <w:r>
              <w:rPr>
                <w:rFonts w:ascii="Times New Roman" w:eastAsia="標楷體" w:hAnsi="Times New Roman" w:cs="Times New Roman"/>
              </w:rPr>
              <w:t>/</w:t>
            </w:r>
            <w:r>
              <w:rPr>
                <w:rFonts w:ascii="Times New Roman" w:eastAsia="標楷體" w:hAnsi="Times New Roman" w:cs="Times New Roman" w:hint="eastAsia"/>
              </w:rPr>
              <w:t>活動二動物如何呼吸</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利用簡單的二分法將生物依其特徵進行分類。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了解空氣經由鼻或口吸入，通過氣管進入肺，空氣中一部分的氧氣在肺部與二氧化碳進行氣體交換，再經由肺、氣管，最後由鼻排出人體外。</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了解數個器官會組成系統，例如鼻、口、氣管和肺等器官組成了呼吸系統。</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察覺我們吸進去的空氣不會使澄清的石灰水變混濁，而呼出的氣體會使澄清的石灰水變混濁。</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tc-Ⅲ-1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tm-Ⅲ-1 </w:t>
            </w:r>
            <w:r>
              <w:rPr>
                <w:rFonts w:ascii="Times New Roman" w:eastAsia="標楷體" w:hAnsi="Times New Roman" w:cs="Times New Roman" w:hint="eastAsia"/>
                <w:szCs w:val="24"/>
              </w:rPr>
              <w:t>能經由提問、觀察及實驗等歷程，探索自然界現象之間</w:t>
            </w:r>
            <w:r>
              <w:rPr>
                <w:rFonts w:ascii="Times New Roman" w:eastAsia="標楷體" w:hAnsi="Times New Roman" w:cs="Times New Roman" w:hint="eastAsia"/>
                <w:szCs w:val="24"/>
              </w:rPr>
              <w:lastRenderedPageBreak/>
              <w:t>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w:t>
            </w:r>
            <w:r>
              <w:rPr>
                <w:rFonts w:ascii="Times New Roman" w:eastAsia="標楷體" w:hAnsi="Times New Roman" w:cs="Times New Roman" w:hint="eastAsia"/>
                <w:szCs w:val="24"/>
              </w:rPr>
              <w:lastRenderedPageBreak/>
              <w:t>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INb-Ⅲ-5 </w:t>
            </w:r>
            <w:r>
              <w:rPr>
                <w:rFonts w:ascii="Times New Roman" w:eastAsia="標楷體" w:hAnsi="Times New Roman" w:cs="Times New Roman" w:hint="eastAsia"/>
                <w:szCs w:val="24"/>
              </w:rPr>
              <w:t>生物體是由細胞所組成，具有由細胞、器官到個體等不同層次的構造。</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INb-Ⅲ-6 </w:t>
            </w:r>
            <w:r>
              <w:rPr>
                <w:rFonts w:ascii="Times New Roman" w:eastAsia="標楷體" w:hAnsi="Times New Roman" w:cs="Times New Roman" w:hint="eastAsia"/>
                <w:szCs w:val="24"/>
              </w:rPr>
              <w:t>動物的形態特徵與行為相關，動物身體的構造不同，有不同的運動方式。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INb-Ⅲ-8 </w:t>
            </w:r>
            <w:r>
              <w:rPr>
                <w:rFonts w:ascii="Times New Roman" w:eastAsia="標楷體" w:hAnsi="Times New Roman" w:cs="Times New Roman" w:hint="eastAsia"/>
                <w:szCs w:val="24"/>
              </w:rPr>
              <w:t>生物可依其形態特徵進行分類。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INc-Ⅲ-7 </w:t>
            </w:r>
            <w:r>
              <w:rPr>
                <w:rFonts w:ascii="Times New Roman" w:eastAsia="標楷體" w:hAnsi="Times New Roman" w:cs="Times New Roman" w:hint="eastAsia"/>
                <w:szCs w:val="24"/>
              </w:rPr>
              <w:t>動物體內的器官系統是由數個器官共同組合，以執行某種特定的生理作用。</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E2 </w:t>
            </w:r>
            <w:r>
              <w:rPr>
                <w:rFonts w:ascii="Times New Roman" w:eastAsia="標楷體" w:hAnsi="Times New Roman" w:cs="Times New Roman" w:hint="eastAsia"/>
              </w:rPr>
              <w:t>覺知生物生命的美與價值，關懷動、植物的生命。</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科</w:t>
            </w:r>
            <w:r>
              <w:rPr>
                <w:rFonts w:ascii="Times New Roman" w:eastAsia="標楷體" w:hAnsi="Times New Roman" w:cs="Times New Roman"/>
              </w:rPr>
              <w:t xml:space="preserve">E5 </w:t>
            </w:r>
            <w:r>
              <w:rPr>
                <w:rFonts w:ascii="Times New Roman" w:eastAsia="標楷體" w:hAnsi="Times New Roman" w:cs="Times New Roman" w:hint="eastAsia"/>
              </w:rPr>
              <w:t>繪製簡單草圖以呈現設計構想。</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【品德教育】</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EJU1 </w:t>
            </w:r>
            <w:r>
              <w:rPr>
                <w:rFonts w:ascii="Times New Roman" w:eastAsia="標楷體" w:hAnsi="Times New Roman" w:cs="Times New Roman" w:hint="eastAsia"/>
              </w:rPr>
              <w:t>尊重生命。</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E4 </w:t>
            </w:r>
            <w:r>
              <w:rPr>
                <w:rFonts w:ascii="Times New Roman" w:eastAsia="標楷體" w:hAnsi="Times New Roman" w:cs="Times New Roman" w:hint="eastAsia"/>
              </w:rPr>
              <w:t>生命倫理的意涵、重要原則、以及生與死的道德議題。</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【生涯規劃教</w:t>
            </w:r>
            <w:r>
              <w:rPr>
                <w:rFonts w:ascii="Times New Roman" w:eastAsia="標楷體" w:hAnsi="Times New Roman" w:cs="Times New Roman" w:hint="eastAsia"/>
              </w:rPr>
              <w:lastRenderedPageBreak/>
              <w:t>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E5 </w:t>
            </w:r>
            <w:r>
              <w:rPr>
                <w:rFonts w:ascii="Times New Roman" w:eastAsia="標楷體" w:hAnsi="Times New Roman" w:cs="Times New Roman" w:hint="eastAsia"/>
              </w:rPr>
              <w:t>發展檢索資訊、獲得資訊、整合資訊的數位閱讀能力。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三</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11/1</w:t>
            </w:r>
            <w:r>
              <w:rPr>
                <w:rFonts w:ascii="標楷體" w:eastAsia="標楷體" w:hAnsi="標楷體" w:hint="eastAsia"/>
                <w:color w:val="000000"/>
                <w:sz w:val="18"/>
                <w:szCs w:val="18"/>
              </w:rPr>
              <w:t>7</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w:t>
            </w:r>
            <w:r>
              <w:rPr>
                <w:rFonts w:ascii="標楷體" w:eastAsia="標楷體" w:hAnsi="標楷體" w:hint="eastAsia"/>
                <w:color w:val="000000"/>
                <w:sz w:val="18"/>
                <w:szCs w:val="18"/>
              </w:rPr>
              <w:t>23</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第三單元動物大解密</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活動二動物如何呼吸</w:t>
            </w:r>
            <w:r>
              <w:rPr>
                <w:rFonts w:ascii="Times New Roman" w:eastAsia="標楷體" w:hAnsi="Times New Roman" w:cs="Times New Roman"/>
              </w:rPr>
              <w:t>/</w:t>
            </w:r>
            <w:r>
              <w:rPr>
                <w:rFonts w:ascii="Times New Roman" w:eastAsia="標楷體" w:hAnsi="Times New Roman" w:cs="Times New Roman" w:hint="eastAsia"/>
              </w:rPr>
              <w:t>活動三動物與我們生活有關嗎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lastRenderedPageBreak/>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了解空氣經由鼻或口</w:t>
            </w:r>
            <w:r>
              <w:rPr>
                <w:rFonts w:ascii="Times New Roman" w:eastAsia="標楷體" w:hAnsi="Times New Roman" w:cs="Times New Roman" w:hint="eastAsia"/>
                <w:szCs w:val="24"/>
              </w:rPr>
              <w:lastRenderedPageBreak/>
              <w:t>吸入，通過氣管進入肺，空氣中一部分的氧氣在肺部與二氧化碳進行氣體交換，再經由肺、氣管，最後由鼻排出人體外。</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了解數個器官會組成系統，例如鼻、口、氣管和肺等器官組成了呼吸系統。</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察覺我們吸進去的空氣不會使澄清的石灰水變混濁，而呼出的氣體會使澄清的石灰水變混濁。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了解有些動物具有與人類相同的呼吸器官及呼吸方式，例如狗。</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5.</w:t>
            </w:r>
            <w:r>
              <w:rPr>
                <w:rFonts w:ascii="Times New Roman" w:eastAsia="標楷體" w:hAnsi="Times New Roman" w:cs="Times New Roman" w:hint="eastAsia"/>
                <w:szCs w:val="24"/>
              </w:rPr>
              <w:t>了解有些動物使用不同的呼吸器官及呼吸方式，例如魚。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6.</w:t>
            </w:r>
            <w:r>
              <w:rPr>
                <w:rFonts w:ascii="Times New Roman" w:eastAsia="標楷體" w:hAnsi="Times New Roman" w:cs="Times New Roman" w:hint="eastAsia"/>
                <w:szCs w:val="24"/>
              </w:rPr>
              <w:t>察覺動物與我們生活的關係，了解人們如何利用動物資源。</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po-Ⅲ-2 </w:t>
            </w:r>
            <w:r>
              <w:rPr>
                <w:rFonts w:ascii="Times New Roman" w:eastAsia="標楷體" w:hAnsi="Times New Roman" w:cs="Times New Roman" w:hint="eastAsia"/>
                <w:szCs w:val="24"/>
              </w:rPr>
              <w:t>能初步</w:t>
            </w:r>
            <w:r>
              <w:rPr>
                <w:rFonts w:ascii="Times New Roman" w:eastAsia="標楷體" w:hAnsi="Times New Roman" w:cs="Times New Roman" w:hint="eastAsia"/>
                <w:szCs w:val="24"/>
              </w:rPr>
              <w:lastRenderedPageBreak/>
              <w:t>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lastRenderedPageBreak/>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INb-Ⅲ-5 </w:t>
            </w:r>
            <w:r>
              <w:rPr>
                <w:rFonts w:ascii="Times New Roman" w:eastAsia="標楷體" w:hAnsi="Times New Roman" w:cs="Times New Roman" w:hint="eastAsia"/>
                <w:szCs w:val="24"/>
              </w:rPr>
              <w:t>生物</w:t>
            </w:r>
            <w:r>
              <w:rPr>
                <w:rFonts w:ascii="Times New Roman" w:eastAsia="標楷體" w:hAnsi="Times New Roman" w:cs="Times New Roman" w:hint="eastAsia"/>
                <w:szCs w:val="24"/>
              </w:rPr>
              <w:lastRenderedPageBreak/>
              <w:t>體是由細胞所組成，具有由細胞、器官到個體等不同層次的構造。</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INc-Ⅲ-7 </w:t>
            </w:r>
            <w:r>
              <w:rPr>
                <w:rFonts w:ascii="Times New Roman" w:eastAsia="標楷體" w:hAnsi="Times New Roman" w:cs="Times New Roman" w:hint="eastAsia"/>
                <w:szCs w:val="24"/>
              </w:rPr>
              <w:t>動物體內的器官系統是由數個器官共同組合，以執行某種特定的生理作用。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INf-Ⅲ-3 </w:t>
            </w:r>
            <w:r>
              <w:rPr>
                <w:rFonts w:ascii="Times New Roman" w:eastAsia="標楷體" w:hAnsi="Times New Roman" w:cs="Times New Roman" w:hint="eastAsia"/>
                <w:szCs w:val="24"/>
              </w:rPr>
              <w:t>自然界生物的特徵與原理在人類生活上的應用。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INf-Ⅲ-4 </w:t>
            </w:r>
            <w:r>
              <w:rPr>
                <w:rFonts w:ascii="Times New Roman" w:eastAsia="標楷體" w:hAnsi="Times New Roman" w:cs="Times New Roman" w:hint="eastAsia"/>
                <w:szCs w:val="24"/>
              </w:rPr>
              <w:t>人類日常生活中所依賴的經濟動植物及栽培養殖的方法。</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lastRenderedPageBreak/>
              <w:t>【人權教育】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E2 </w:t>
            </w:r>
            <w:r>
              <w:rPr>
                <w:rFonts w:ascii="Times New Roman" w:eastAsia="標楷體" w:hAnsi="Times New Roman" w:cs="Times New Roman" w:hint="eastAsia"/>
              </w:rPr>
              <w:t>覺知生物生命的美與價值，關懷動、植物的生命。</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E5 </w:t>
            </w:r>
            <w:r>
              <w:rPr>
                <w:rFonts w:ascii="Times New Roman" w:eastAsia="標楷體" w:hAnsi="Times New Roman" w:cs="Times New Roman" w:hint="eastAsia"/>
              </w:rPr>
              <w:t>繪製簡單草圖以呈現設計構想。</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【品德教育】</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EJU1 </w:t>
            </w:r>
            <w:r>
              <w:rPr>
                <w:rFonts w:ascii="Times New Roman" w:eastAsia="標楷體" w:hAnsi="Times New Roman" w:cs="Times New Roman" w:hint="eastAsia"/>
              </w:rPr>
              <w:t>尊重</w:t>
            </w:r>
            <w:r>
              <w:rPr>
                <w:rFonts w:ascii="Times New Roman" w:eastAsia="標楷體" w:hAnsi="Times New Roman" w:cs="Times New Roman" w:hint="eastAsia"/>
              </w:rPr>
              <w:lastRenderedPageBreak/>
              <w:t>生命。</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E4 </w:t>
            </w:r>
            <w:r>
              <w:rPr>
                <w:rFonts w:ascii="Times New Roman" w:eastAsia="標楷體" w:hAnsi="Times New Roman" w:cs="Times New Roman" w:hint="eastAsia"/>
              </w:rPr>
              <w:t>生命倫理的意涵、重要原則、以及生與死的道德議題。</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w:t>
            </w:r>
            <w:r>
              <w:rPr>
                <w:rFonts w:ascii="Times New Roman" w:eastAsia="標楷體" w:hAnsi="Times New Roman" w:cs="Times New Roman" w:hint="eastAsia"/>
              </w:rPr>
              <w:lastRenderedPageBreak/>
              <w:t>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E5 </w:t>
            </w:r>
            <w:r>
              <w:rPr>
                <w:rFonts w:ascii="Times New Roman" w:eastAsia="標楷體" w:hAnsi="Times New Roman" w:cs="Times New Roman" w:hint="eastAsia"/>
              </w:rPr>
              <w:t>發展檢索資訊、獲得資訊、整合資訊的數位閱讀能力。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四</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w:t>
            </w:r>
            <w:r>
              <w:rPr>
                <w:rFonts w:ascii="標楷體" w:eastAsia="標楷體" w:hAnsi="標楷體" w:hint="eastAsia"/>
                <w:color w:val="000000"/>
                <w:sz w:val="18"/>
                <w:szCs w:val="18"/>
              </w:rPr>
              <w:t>24</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w:t>
            </w:r>
            <w:r>
              <w:rPr>
                <w:rFonts w:ascii="標楷體" w:eastAsia="標楷體" w:hAnsi="標楷體" w:hint="eastAsia"/>
                <w:color w:val="000000"/>
                <w:sz w:val="18"/>
                <w:szCs w:val="18"/>
              </w:rPr>
              <w:t>30</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第三單元動物大解密</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活動三動物與我們生活有關嗎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察覺動物與我們生活的關係，了解人們如何利用動物資源。</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察覺人類生活中的發明，有哪些來自動物的靈感。</w:t>
            </w:r>
          </w:p>
        </w:tc>
        <w:tc>
          <w:tcPr>
            <w:tcW w:w="1984" w:type="dxa"/>
            <w:gridSpan w:val="2"/>
          </w:tcPr>
          <w:p w:rsidR="00875F62" w:rsidRDefault="00875F62" w:rsidP="00875F62">
            <w:pPr>
              <w:snapToGrid w:val="0"/>
              <w:rPr>
                <w:rFonts w:ascii="標楷體" w:eastAsia="標楷體" w:hAnsi="標楷體"/>
                <w:szCs w:val="24"/>
              </w:rPr>
            </w:pP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INf-Ⅲ-3 </w:t>
            </w:r>
            <w:r>
              <w:rPr>
                <w:rFonts w:ascii="Times New Roman" w:eastAsia="標楷體" w:hAnsi="Times New Roman" w:cs="Times New Roman" w:hint="eastAsia"/>
                <w:szCs w:val="24"/>
              </w:rPr>
              <w:t>自然界生物的特徵與原理在人類生活上的應用。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INf-Ⅲ-4 </w:t>
            </w:r>
            <w:r>
              <w:rPr>
                <w:rFonts w:ascii="Times New Roman" w:eastAsia="標楷體" w:hAnsi="Times New Roman" w:cs="Times New Roman" w:hint="eastAsia"/>
                <w:szCs w:val="24"/>
              </w:rPr>
              <w:t>人類日常生活中所依賴的經濟動植物及栽培養殖的方法。</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E2 </w:t>
            </w:r>
            <w:r>
              <w:rPr>
                <w:rFonts w:ascii="Times New Roman" w:eastAsia="標楷體" w:hAnsi="Times New Roman" w:cs="Times New Roman" w:hint="eastAsia"/>
              </w:rPr>
              <w:t>覺知生物生命的美與價值，關懷</w:t>
            </w:r>
            <w:r>
              <w:rPr>
                <w:rFonts w:ascii="Times New Roman" w:eastAsia="標楷體" w:hAnsi="Times New Roman" w:cs="Times New Roman" w:hint="eastAsia"/>
              </w:rPr>
              <w:lastRenderedPageBreak/>
              <w:t>動、植物的生命。</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E5 </w:t>
            </w:r>
            <w:r>
              <w:rPr>
                <w:rFonts w:ascii="Times New Roman" w:eastAsia="標楷體" w:hAnsi="Times New Roman" w:cs="Times New Roman" w:hint="eastAsia"/>
              </w:rPr>
              <w:t>繪製簡單草圖以呈現設計構想。</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【品德教育】</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EJU1 </w:t>
            </w:r>
            <w:r>
              <w:rPr>
                <w:rFonts w:ascii="Times New Roman" w:eastAsia="標楷體" w:hAnsi="Times New Roman" w:cs="Times New Roman" w:hint="eastAsia"/>
              </w:rPr>
              <w:t>尊重生命。</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E4 </w:t>
            </w:r>
            <w:r>
              <w:rPr>
                <w:rFonts w:ascii="Times New Roman" w:eastAsia="標楷體" w:hAnsi="Times New Roman" w:cs="Times New Roman" w:hint="eastAsia"/>
              </w:rPr>
              <w:t>生命倫理的意涵、重要原則、以及生與死的道德議題。</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w:t>
            </w:r>
            <w:r>
              <w:rPr>
                <w:rFonts w:ascii="Times New Roman" w:eastAsia="標楷體" w:hAnsi="Times New Roman" w:cs="Times New Roman" w:hint="eastAsia"/>
              </w:rPr>
              <w:lastRenderedPageBreak/>
              <w:t>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w:t>
            </w:r>
            <w:r>
              <w:rPr>
                <w:rFonts w:ascii="Times New Roman" w:eastAsia="標楷體" w:hAnsi="Times New Roman" w:cs="Times New Roman" w:hint="eastAsia"/>
              </w:rPr>
              <w:lastRenderedPageBreak/>
              <w:t>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E5 </w:t>
            </w:r>
            <w:r>
              <w:rPr>
                <w:rFonts w:ascii="Times New Roman" w:eastAsia="標楷體" w:hAnsi="Times New Roman" w:cs="Times New Roman" w:hint="eastAsia"/>
              </w:rPr>
              <w:t>發展檢索資訊、獲得資訊、整合資訊的數位閱讀能力。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五</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2</w:t>
            </w:r>
            <w:r w:rsidRPr="00661DBE">
              <w:rPr>
                <w:rFonts w:ascii="標楷體" w:eastAsia="標楷體" w:hAnsi="標楷體" w:hint="eastAsia"/>
                <w:color w:val="000000"/>
                <w:sz w:val="18"/>
                <w:szCs w:val="18"/>
              </w:rPr>
              <w:t>/</w:t>
            </w:r>
            <w:r>
              <w:rPr>
                <w:rFonts w:ascii="標楷體" w:eastAsia="標楷體" w:hAnsi="標楷體" w:hint="eastAsia"/>
                <w:color w:val="000000"/>
                <w:sz w:val="18"/>
                <w:szCs w:val="18"/>
              </w:rPr>
              <w:t>1</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w:t>
            </w:r>
            <w:r>
              <w:rPr>
                <w:rFonts w:ascii="標楷體" w:eastAsia="標楷體" w:hAnsi="標楷體" w:hint="eastAsia"/>
                <w:color w:val="000000"/>
                <w:sz w:val="18"/>
                <w:szCs w:val="18"/>
              </w:rPr>
              <w:t>7</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活動一指北針為何能辨認方位</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察覺指北針的指針是磁鐵製成的。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認識指北針的指針具有</w:t>
            </w:r>
            <w:r>
              <w:rPr>
                <w:rFonts w:ascii="Times New Roman" w:eastAsia="標楷體" w:hAnsi="Times New Roman" w:cs="Times New Roman"/>
                <w:szCs w:val="24"/>
              </w:rPr>
              <w:t>N</w:t>
            </w:r>
            <w:r>
              <w:rPr>
                <w:rFonts w:ascii="Times New Roman" w:eastAsia="標楷體" w:hAnsi="Times New Roman" w:cs="Times New Roman" w:hint="eastAsia"/>
                <w:szCs w:val="24"/>
              </w:rPr>
              <w:t>極和</w:t>
            </w:r>
            <w:r>
              <w:rPr>
                <w:rFonts w:ascii="Times New Roman" w:eastAsia="標楷體" w:hAnsi="Times New Roman" w:cs="Times New Roman"/>
                <w:szCs w:val="24"/>
              </w:rPr>
              <w:t>S</w:t>
            </w:r>
            <w:r>
              <w:rPr>
                <w:rFonts w:ascii="Times New Roman" w:eastAsia="標楷體" w:hAnsi="Times New Roman" w:cs="Times New Roman" w:hint="eastAsia"/>
                <w:szCs w:val="24"/>
              </w:rPr>
              <w:t>極，具有同極相斥、異極相吸的特性。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認識自由轉動的磁鐵與指北針的指針靜止後，都會指向南、北方。</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了解地球具有磁性，稱為地磁。指北針受到地磁影響可使能自由轉動的磁鐵和指北針的指針箭頭指向北方。</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INe-Ⅲ-9 </w:t>
            </w:r>
            <w:r>
              <w:rPr>
                <w:rFonts w:ascii="Times New Roman" w:eastAsia="標楷體" w:hAnsi="Times New Roman" w:cs="Times New Roman" w:hint="eastAsia"/>
                <w:szCs w:val="24"/>
              </w:rPr>
              <w:t>地球有磁場，會使指北針指向固定方向。</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w:t>
            </w:r>
            <w:r>
              <w:rPr>
                <w:rFonts w:ascii="Times New Roman" w:eastAsia="標楷體" w:hAnsi="Times New Roman" w:cs="Times New Roman" w:hint="eastAsia"/>
              </w:rPr>
              <w:lastRenderedPageBreak/>
              <w:t>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六</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w:t>
            </w:r>
            <w:r>
              <w:rPr>
                <w:rFonts w:ascii="標楷體" w:eastAsia="標楷體" w:hAnsi="標楷體" w:hint="eastAsia"/>
                <w:color w:val="000000"/>
                <w:sz w:val="18"/>
                <w:szCs w:val="18"/>
              </w:rPr>
              <w:t>8</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w:t>
            </w:r>
            <w:r>
              <w:rPr>
                <w:rFonts w:ascii="標楷體" w:eastAsia="標楷體" w:hAnsi="標楷體" w:hint="eastAsia"/>
                <w:color w:val="000000"/>
                <w:sz w:val="18"/>
                <w:szCs w:val="18"/>
              </w:rPr>
              <w:t>14</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活動一指北針為何能辨認方位</w:t>
            </w:r>
            <w:r>
              <w:rPr>
                <w:rFonts w:ascii="Times New Roman" w:eastAsia="標楷體" w:hAnsi="Times New Roman" w:cs="Times New Roman"/>
              </w:rPr>
              <w:t>/</w:t>
            </w:r>
            <w:r>
              <w:rPr>
                <w:rFonts w:ascii="Times New Roman" w:eastAsia="標楷體" w:hAnsi="Times New Roman" w:cs="Times New Roman" w:hint="eastAsia"/>
              </w:rPr>
              <w:t>活動二電磁鐵是什麼</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認識自由轉動的磁鐵與指北針的指針靜止後，都會指向南、北方。</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了解地球具有磁性，稱為地磁。指北針受到地磁影響可使能自由轉動的磁鐵和指北針的指針箭頭指向北方。</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知道通電的電線能使指北針的指針偏轉，改變電流方向或電線擺放的位置也會改變指北針</w:t>
            </w:r>
            <w:r>
              <w:rPr>
                <w:rFonts w:ascii="Times New Roman" w:eastAsia="標楷體" w:hAnsi="Times New Roman" w:cs="Times New Roman" w:hint="eastAsia"/>
                <w:szCs w:val="24"/>
              </w:rPr>
              <w:lastRenderedPageBreak/>
              <w:t>指針的偏轉方向。</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知道製作電磁鐵的方法，並察覺改變電流方向會改變電磁鐵的磁極。</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po-Ⅲ-2 </w:t>
            </w:r>
            <w:r>
              <w:rPr>
                <w:rFonts w:ascii="Times New Roman" w:eastAsia="標楷體" w:hAnsi="Times New Roman" w:cs="Times New Roman" w:hint="eastAsia"/>
                <w:szCs w:val="24"/>
              </w:rPr>
              <w:t>能初步</w:t>
            </w:r>
            <w:r>
              <w:rPr>
                <w:rFonts w:ascii="Times New Roman" w:eastAsia="標楷體" w:hAnsi="Times New Roman" w:cs="Times New Roman" w:hint="eastAsia"/>
                <w:szCs w:val="24"/>
              </w:rPr>
              <w:lastRenderedPageBreak/>
              <w:t>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w:t>
            </w:r>
            <w:r>
              <w:rPr>
                <w:rFonts w:ascii="Times New Roman" w:eastAsia="標楷體" w:hAnsi="Times New Roman" w:cs="Times New Roman" w:hint="eastAsia"/>
                <w:szCs w:val="24"/>
              </w:rPr>
              <w:lastRenderedPageBreak/>
              <w:t>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資訊或數據，形成解釋、發現新知、獲知因果關係、解決問題、或是發現新的問題。並能將自己的探究結果和他人的結果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w:t>
            </w:r>
            <w:r>
              <w:rPr>
                <w:rFonts w:ascii="Times New Roman" w:eastAsia="標楷體" w:hAnsi="Times New Roman" w:cs="Times New Roman" w:hint="eastAsia"/>
                <w:szCs w:val="24"/>
              </w:rPr>
              <w:lastRenderedPageBreak/>
              <w:t>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INe-Ⅲ-9 </w:t>
            </w:r>
            <w:r>
              <w:rPr>
                <w:rFonts w:ascii="Times New Roman" w:eastAsia="標楷體" w:hAnsi="Times New Roman" w:cs="Times New Roman" w:hint="eastAsia"/>
                <w:szCs w:val="24"/>
              </w:rPr>
              <w:t>地球有磁場，會使指北針指向固定方向。</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INe-Ⅲ-10 </w:t>
            </w:r>
            <w:r>
              <w:rPr>
                <w:rFonts w:ascii="Times New Roman" w:eastAsia="標楷體" w:hAnsi="Times New Roman" w:cs="Times New Roman" w:hint="eastAsia"/>
                <w:szCs w:val="24"/>
              </w:rPr>
              <w:t>磁鐵與通電的導線</w:t>
            </w:r>
            <w:r>
              <w:rPr>
                <w:rFonts w:ascii="Times New Roman" w:eastAsia="標楷體" w:hAnsi="Times New Roman" w:cs="Times New Roman" w:hint="eastAsia"/>
                <w:szCs w:val="24"/>
              </w:rPr>
              <w:lastRenderedPageBreak/>
              <w:t>皆可產生磁力，使附近指北針偏轉。改變電流方向或大小，可以調控電磁鐵的磁極方向或磁力大小。</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w:t>
            </w:r>
            <w:r>
              <w:rPr>
                <w:rFonts w:ascii="Times New Roman" w:eastAsia="標楷體" w:hAnsi="Times New Roman" w:cs="Times New Roman" w:hint="eastAsia"/>
              </w:rPr>
              <w:lastRenderedPageBreak/>
              <w:t>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3035E1" w:rsidRDefault="00875F62" w:rsidP="00875F62">
            <w:pPr>
              <w:spacing w:line="240" w:lineRule="exact"/>
              <w:jc w:val="center"/>
              <w:rPr>
                <w:rFonts w:ascii="標楷體" w:eastAsia="標楷體" w:hAnsi="標楷體"/>
                <w:sz w:val="18"/>
                <w:szCs w:val="18"/>
              </w:rPr>
            </w:pPr>
            <w:r w:rsidRPr="003035E1">
              <w:rPr>
                <w:rFonts w:ascii="標楷體" w:eastAsia="標楷體" w:hAnsi="標楷體" w:hint="eastAsia"/>
                <w:sz w:val="18"/>
                <w:szCs w:val="18"/>
              </w:rPr>
              <w:lastRenderedPageBreak/>
              <w:t>十七</w:t>
            </w:r>
          </w:p>
          <w:p w:rsidR="00875F62" w:rsidRPr="003035E1" w:rsidRDefault="00875F62" w:rsidP="00875F62">
            <w:pPr>
              <w:spacing w:line="240" w:lineRule="exact"/>
              <w:jc w:val="center"/>
              <w:rPr>
                <w:rFonts w:ascii="標楷體" w:eastAsia="標楷體" w:hAnsi="標楷體"/>
                <w:sz w:val="18"/>
                <w:szCs w:val="18"/>
              </w:rPr>
            </w:pPr>
            <w:r w:rsidRPr="003035E1">
              <w:rPr>
                <w:rFonts w:ascii="標楷體" w:eastAsia="標楷體" w:hAnsi="標楷體" w:hint="eastAsia"/>
                <w:sz w:val="18"/>
                <w:szCs w:val="18"/>
              </w:rPr>
              <w:t>12/15</w:t>
            </w:r>
          </w:p>
          <w:p w:rsidR="00875F62" w:rsidRPr="003035E1" w:rsidRDefault="00875F62" w:rsidP="00875F62">
            <w:pPr>
              <w:spacing w:line="240" w:lineRule="exact"/>
              <w:jc w:val="center"/>
              <w:rPr>
                <w:rFonts w:ascii="標楷體" w:eastAsia="標楷體" w:hAnsi="標楷體"/>
                <w:sz w:val="18"/>
                <w:szCs w:val="18"/>
              </w:rPr>
            </w:pPr>
            <w:r w:rsidRPr="003035E1">
              <w:rPr>
                <w:rFonts w:ascii="標楷體" w:eastAsia="標楷體" w:hAnsi="標楷體" w:hint="eastAsia"/>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3035E1">
              <w:rPr>
                <w:rFonts w:ascii="標楷體" w:eastAsia="標楷體" w:hAnsi="標楷體" w:hint="eastAsia"/>
                <w:sz w:val="18"/>
                <w:szCs w:val="18"/>
              </w:rPr>
              <w:t>12/21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活動二電磁鐵是什麼</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知道通電的電線能使指北針的指針偏轉，改變電流方向或電線擺放的位置也會改變指北針指針的偏轉方向。</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知道製作電磁鐵的方法，並察覺改變電流方向會改變電磁鐵的磁極。</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po-Ⅲ-2 </w:t>
            </w:r>
            <w:r>
              <w:rPr>
                <w:rFonts w:ascii="Times New Roman" w:eastAsia="標楷體" w:hAnsi="Times New Roman" w:cs="Times New Roman" w:hint="eastAsia"/>
                <w:szCs w:val="24"/>
              </w:rPr>
              <w:t>能初步辨別適合科學探究的問題，並能依據觀察、蒐集資料、閱讀、思</w:t>
            </w:r>
            <w:r>
              <w:rPr>
                <w:rFonts w:ascii="Times New Roman" w:eastAsia="標楷體" w:hAnsi="Times New Roman" w:cs="Times New Roman" w:hint="eastAsia"/>
                <w:szCs w:val="24"/>
              </w:rPr>
              <w:lastRenderedPageBreak/>
              <w:t>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w:t>
            </w:r>
            <w:r>
              <w:rPr>
                <w:rFonts w:ascii="Times New Roman" w:eastAsia="標楷體" w:hAnsi="Times New Roman" w:cs="Times New Roman" w:hint="eastAsia"/>
                <w:szCs w:val="24"/>
              </w:rPr>
              <w:lastRenderedPageBreak/>
              <w:t>據，形成解釋、發現新知、獲知因果關係、解決問題、或是發現新的問題。並能將自己的探究結果和他人的結果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w:t>
            </w:r>
            <w:r>
              <w:rPr>
                <w:rFonts w:ascii="Times New Roman" w:eastAsia="標楷體" w:hAnsi="Times New Roman" w:cs="Times New Roman" w:hint="eastAsia"/>
                <w:szCs w:val="24"/>
              </w:rPr>
              <w:lastRenderedPageBreak/>
              <w:t>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INe-Ⅲ-10 </w:t>
            </w:r>
            <w:r>
              <w:rPr>
                <w:rFonts w:ascii="Times New Roman" w:eastAsia="標楷體" w:hAnsi="Times New Roman" w:cs="Times New Roman" w:hint="eastAsia"/>
                <w:szCs w:val="24"/>
              </w:rPr>
              <w:t>磁鐵與通電的導線皆可產生磁力，使附近指北針偏轉。改變電流方向或大小，可以調控電磁鐵的磁極方向或磁力大小。</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w:t>
            </w:r>
            <w:r>
              <w:rPr>
                <w:rFonts w:ascii="Times New Roman" w:eastAsia="標楷體" w:hAnsi="Times New Roman" w:cs="Times New Roman" w:hint="eastAsia"/>
              </w:rPr>
              <w:lastRenderedPageBreak/>
              <w:t>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八</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w:t>
            </w:r>
            <w:r>
              <w:rPr>
                <w:rFonts w:ascii="標楷體" w:eastAsia="標楷體" w:hAnsi="標楷體" w:hint="eastAsia"/>
                <w:color w:val="000000"/>
                <w:sz w:val="18"/>
                <w:szCs w:val="18"/>
              </w:rPr>
              <w:t>22</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w:t>
            </w:r>
            <w:r>
              <w:rPr>
                <w:rFonts w:ascii="標楷體" w:eastAsia="標楷體" w:hAnsi="標楷體" w:hint="eastAsia"/>
                <w:color w:val="000000"/>
                <w:sz w:val="18"/>
                <w:szCs w:val="18"/>
              </w:rPr>
              <w:t>28</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活動二電磁鐵是什麼</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了解線圈圈數、電池串聯數量、鐵棒粗細等因素對電磁鐵磁力大小的影響。</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w:t>
            </w:r>
            <w:r>
              <w:rPr>
                <w:rFonts w:ascii="Times New Roman" w:eastAsia="標楷體" w:hAnsi="Times New Roman" w:cs="Times New Roman" w:hint="eastAsia"/>
                <w:szCs w:val="24"/>
              </w:rPr>
              <w:lastRenderedPageBreak/>
              <w:t>變項、應變項並預測改變時可能的影響和進行適當次數測試的意義。在教師或教科書的指導或說明下，能了解探究的計畫，並進而能根據問題的特性、資源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資訊或數據，形成解釋、發現新知、獲知因果關係、解決問題、或是發現</w:t>
            </w:r>
            <w:r>
              <w:rPr>
                <w:rFonts w:ascii="Times New Roman" w:eastAsia="標楷體" w:hAnsi="Times New Roman" w:cs="Times New Roman" w:hint="eastAsia"/>
                <w:szCs w:val="24"/>
              </w:rPr>
              <w:lastRenderedPageBreak/>
              <w:t>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w:t>
            </w:r>
            <w:r>
              <w:rPr>
                <w:rFonts w:ascii="Times New Roman" w:eastAsia="標楷體" w:hAnsi="Times New Roman" w:cs="Times New Roman" w:hint="eastAsia"/>
                <w:szCs w:val="24"/>
              </w:rPr>
              <w:lastRenderedPageBreak/>
              <w:t>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INe-Ⅲ-10 </w:t>
            </w:r>
            <w:r>
              <w:rPr>
                <w:rFonts w:ascii="Times New Roman" w:eastAsia="標楷體" w:hAnsi="Times New Roman" w:cs="Times New Roman" w:hint="eastAsia"/>
                <w:szCs w:val="24"/>
              </w:rPr>
              <w:t>磁鐵與通電的導線皆可產生磁力，使附近指北針偏轉。改變電流方向或大小，可以調控電磁鐵的磁極方向或磁力大小。</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w:t>
            </w:r>
            <w:r>
              <w:rPr>
                <w:rFonts w:ascii="Times New Roman" w:eastAsia="標楷體" w:hAnsi="Times New Roman" w:cs="Times New Roman" w:hint="eastAsia"/>
              </w:rPr>
              <w:lastRenderedPageBreak/>
              <w:t>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w:t>
            </w:r>
            <w:r>
              <w:rPr>
                <w:rFonts w:ascii="Times New Roman" w:eastAsia="標楷體" w:hAnsi="Times New Roman" w:cs="Times New Roman" w:hint="eastAsia"/>
              </w:rPr>
              <w:lastRenderedPageBreak/>
              <w:t>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九</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12/2</w:t>
            </w:r>
            <w:r>
              <w:rPr>
                <w:rFonts w:ascii="標楷體" w:eastAsia="標楷體" w:hAnsi="標楷體" w:hint="eastAsia"/>
                <w:color w:val="000000"/>
                <w:sz w:val="18"/>
                <w:szCs w:val="18"/>
              </w:rPr>
              <w:t>9</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4</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活動二電磁鐵是什麼</w:t>
            </w:r>
            <w:r>
              <w:rPr>
                <w:rFonts w:ascii="Times New Roman" w:eastAsia="標楷體" w:hAnsi="Times New Roman" w:cs="Times New Roman"/>
              </w:rPr>
              <w:t>/</w:t>
            </w:r>
            <w:r>
              <w:rPr>
                <w:rFonts w:ascii="Times New Roman" w:eastAsia="標楷體" w:hAnsi="Times New Roman" w:cs="Times New Roman" w:hint="eastAsia"/>
              </w:rPr>
              <w:t>活動三電磁作用對生活有什麼影響</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了解線圈圈數、電池串聯數量、鐵棒粗細等因素對電磁鐵磁力大小的影響。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知道磁鐵與電磁鐵特性的異同，並察覺電磁鐵在生活中的應用。</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能了解自變項、應變項並預測改變時可能的影響和進行適當次數測試的意</w:t>
            </w:r>
            <w:r>
              <w:rPr>
                <w:rFonts w:ascii="Times New Roman" w:eastAsia="標楷體" w:hAnsi="Times New Roman" w:cs="Times New Roman" w:hint="eastAsia"/>
                <w:szCs w:val="24"/>
              </w:rPr>
              <w:lastRenderedPageBreak/>
              <w:t>義。在教師或教科書的指導或說明下，能了解探究的計畫，並進而能根據問題的特性、資源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資訊或數據，形成解釋、發現新知、獲知因果關係、解決問題、或是發現新的問題。並能將自己的探究結果和他人的結果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w:t>
            </w:r>
            <w:r>
              <w:rPr>
                <w:rFonts w:ascii="Times New Roman" w:eastAsia="標楷體" w:hAnsi="Times New Roman" w:cs="Times New Roman" w:hint="eastAsia"/>
                <w:szCs w:val="24"/>
              </w:rPr>
              <w:lastRenderedPageBreak/>
              <w:t>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w:t>
            </w:r>
            <w:r>
              <w:rPr>
                <w:rFonts w:ascii="Times New Roman" w:eastAsia="標楷體" w:hAnsi="Times New Roman" w:cs="Times New Roman" w:hint="eastAsia"/>
                <w:szCs w:val="24"/>
              </w:rPr>
              <w:lastRenderedPageBreak/>
              <w:t>良好的互動經驗，享受學習科學的樂趣。</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INe-Ⅲ-10 </w:t>
            </w:r>
            <w:r>
              <w:rPr>
                <w:rFonts w:ascii="Times New Roman" w:eastAsia="標楷體" w:hAnsi="Times New Roman" w:cs="Times New Roman" w:hint="eastAsia"/>
                <w:szCs w:val="24"/>
              </w:rPr>
              <w:t>磁鐵與通電的導線皆可產生磁力，使附近指北針偏轉。改變電流方向或大小，可以調控電磁鐵的磁極方向或磁力大小。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INf-Ⅲ-6 </w:t>
            </w:r>
            <w:r>
              <w:rPr>
                <w:rFonts w:ascii="Times New Roman" w:eastAsia="標楷體" w:hAnsi="Times New Roman" w:cs="Times New Roman" w:hint="eastAsia"/>
                <w:szCs w:val="24"/>
              </w:rPr>
              <w:t>生活中的電器可以產生電磁波，具有功能但也可</w:t>
            </w:r>
            <w:r>
              <w:rPr>
                <w:rFonts w:ascii="Times New Roman" w:eastAsia="標楷體" w:hAnsi="Times New Roman" w:cs="Times New Roman" w:hint="eastAsia"/>
                <w:szCs w:val="24"/>
              </w:rPr>
              <w:lastRenderedPageBreak/>
              <w:t>能造成傷害。</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w:t>
            </w:r>
            <w:r>
              <w:rPr>
                <w:rFonts w:ascii="Times New Roman" w:eastAsia="標楷體" w:hAnsi="Times New Roman" w:cs="Times New Roman" w:hint="eastAsia"/>
              </w:rPr>
              <w:lastRenderedPageBreak/>
              <w:t>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w:t>
            </w:r>
            <w:r>
              <w:rPr>
                <w:rFonts w:ascii="Times New Roman" w:eastAsia="標楷體" w:hAnsi="Times New Roman" w:cs="Times New Roman" w:hint="eastAsia"/>
              </w:rPr>
              <w:lastRenderedPageBreak/>
              <w:t>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二十</w:t>
            </w:r>
          </w:p>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1</w:t>
            </w:r>
            <w:r w:rsidRPr="00661DBE">
              <w:rPr>
                <w:rFonts w:ascii="標楷體" w:eastAsia="標楷體" w:hAnsi="標楷體" w:hint="eastAsia"/>
                <w:color w:val="000000"/>
                <w:sz w:val="18"/>
                <w:szCs w:val="18"/>
              </w:rPr>
              <w:t>/</w:t>
            </w:r>
            <w:r>
              <w:rPr>
                <w:rFonts w:ascii="標楷體" w:eastAsia="標楷體" w:hAnsi="標楷體" w:hint="eastAsia"/>
                <w:color w:val="000000"/>
                <w:sz w:val="18"/>
                <w:szCs w:val="18"/>
              </w:rPr>
              <w:t>5</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11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活動三電磁作用對生活有什麼影響</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了解電磁波在生活中的應用及電磁波產品相關使用安全規範。</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INf-Ⅲ-6 </w:t>
            </w:r>
            <w:r>
              <w:rPr>
                <w:rFonts w:ascii="Times New Roman" w:eastAsia="標楷體" w:hAnsi="Times New Roman" w:cs="Times New Roman" w:hint="eastAsia"/>
                <w:szCs w:val="24"/>
              </w:rPr>
              <w:t>生活中的電器可以產生電磁波，具有功能但也可能造成傷害。</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w:t>
            </w:r>
            <w:r>
              <w:rPr>
                <w:rFonts w:ascii="Times New Roman" w:eastAsia="標楷體" w:hAnsi="Times New Roman" w:cs="Times New Roman" w:hint="eastAsia"/>
              </w:rPr>
              <w:lastRenderedPageBreak/>
              <w:t>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A36BF9">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二十</w:t>
            </w:r>
            <w:r>
              <w:rPr>
                <w:rFonts w:ascii="標楷體" w:eastAsia="標楷體" w:hAnsi="標楷體" w:hint="eastAsia"/>
                <w:color w:val="000000"/>
                <w:sz w:val="18"/>
                <w:szCs w:val="18"/>
              </w:rPr>
              <w:t>一</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12</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w:t>
            </w:r>
            <w:r>
              <w:rPr>
                <w:rFonts w:ascii="標楷體" w:eastAsia="標楷體" w:hAnsi="標楷體" w:hint="eastAsia"/>
                <w:color w:val="000000"/>
                <w:sz w:val="18"/>
                <w:szCs w:val="18"/>
              </w:rPr>
              <w:t>8</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活動三電磁作用對生活有什麼影響</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知道英國科學家法拉第透過實驗證明磁能生電的過程。</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INf-Ⅲ-6 </w:t>
            </w:r>
            <w:r>
              <w:rPr>
                <w:rFonts w:ascii="Times New Roman" w:eastAsia="標楷體" w:hAnsi="Times New Roman" w:cs="Times New Roman" w:hint="eastAsia"/>
                <w:szCs w:val="24"/>
              </w:rPr>
              <w:t>生活中的電器可以產生電磁波，具有功能但也可能造成傷害。</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w:t>
            </w:r>
            <w:r>
              <w:rPr>
                <w:rFonts w:ascii="Times New Roman" w:eastAsia="標楷體" w:hAnsi="Times New Roman" w:cs="Times New Roman" w:hint="eastAsia"/>
              </w:rPr>
              <w:lastRenderedPageBreak/>
              <w:t>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w:t>
            </w:r>
            <w:r>
              <w:rPr>
                <w:rFonts w:ascii="Times New Roman" w:eastAsia="標楷體" w:hAnsi="Times New Roman" w:cs="Times New Roman" w:hint="eastAsia"/>
              </w:rPr>
              <w:lastRenderedPageBreak/>
              <w:t>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A36BF9" w:rsidRPr="008A3824" w:rsidTr="00F81001">
        <w:trPr>
          <w:jc w:val="center"/>
        </w:trPr>
        <w:tc>
          <w:tcPr>
            <w:tcW w:w="1209" w:type="dxa"/>
            <w:tcBorders>
              <w:top w:val="single" w:sz="2" w:space="0" w:color="auto"/>
              <w:left w:val="single" w:sz="12" w:space="0" w:color="auto"/>
              <w:bottom w:val="single" w:sz="12" w:space="0" w:color="auto"/>
              <w:right w:val="single" w:sz="4" w:space="0" w:color="auto"/>
            </w:tcBorders>
            <w:shd w:val="clear" w:color="auto" w:fill="FFFFFF" w:themeFill="background1"/>
            <w:vAlign w:val="center"/>
          </w:tcPr>
          <w:p w:rsidR="00A36BF9" w:rsidRPr="00661DBE" w:rsidRDefault="00A36BF9" w:rsidP="00A36BF9">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二十</w:t>
            </w:r>
            <w:r>
              <w:rPr>
                <w:rFonts w:ascii="標楷體" w:eastAsia="標楷體" w:hAnsi="標楷體" w:hint="eastAsia"/>
                <w:color w:val="000000"/>
                <w:sz w:val="18"/>
                <w:szCs w:val="18"/>
              </w:rPr>
              <w:t>二</w:t>
            </w:r>
          </w:p>
        </w:tc>
        <w:tc>
          <w:tcPr>
            <w:tcW w:w="2977" w:type="dxa"/>
            <w:gridSpan w:val="2"/>
            <w:tcBorders>
              <w:left w:val="single" w:sz="4" w:space="0" w:color="auto"/>
            </w:tcBorders>
            <w:shd w:val="clear" w:color="auto" w:fill="FFFFFF" w:themeFill="background1"/>
            <w:vAlign w:val="center"/>
          </w:tcPr>
          <w:p w:rsidR="00A36BF9" w:rsidRPr="00A36BF9" w:rsidRDefault="00A36BF9" w:rsidP="00A36BF9">
            <w:pPr>
              <w:snapToGrid w:val="0"/>
              <w:jc w:val="both"/>
              <w:rPr>
                <w:rFonts w:ascii="Times New Roman" w:eastAsia="標楷體" w:hAnsi="Times New Roman" w:cs="Times New Roman"/>
                <w:sz w:val="18"/>
                <w:szCs w:val="18"/>
              </w:rPr>
            </w:pPr>
            <w:r>
              <w:rPr>
                <w:rFonts w:ascii="Times New Roman" w:eastAsia="標楷體" w:hAnsi="Times New Roman" w:cs="Times New Roman"/>
                <w:sz w:val="18"/>
                <w:szCs w:val="18"/>
              </w:rPr>
              <w:t>休業式</w:t>
            </w:r>
          </w:p>
        </w:tc>
        <w:tc>
          <w:tcPr>
            <w:tcW w:w="709" w:type="dxa"/>
            <w:vAlign w:val="center"/>
          </w:tcPr>
          <w:p w:rsidR="00A36BF9" w:rsidRPr="00A36BF9" w:rsidRDefault="00A36BF9" w:rsidP="00A36BF9">
            <w:pPr>
              <w:jc w:val="center"/>
              <w:rPr>
                <w:rFonts w:ascii="Times New Roman" w:eastAsia="標楷體" w:hAnsi="Times New Roman" w:cs="Times New Roman"/>
                <w:sz w:val="18"/>
                <w:szCs w:val="18"/>
              </w:rPr>
            </w:pPr>
          </w:p>
        </w:tc>
        <w:tc>
          <w:tcPr>
            <w:tcW w:w="2693" w:type="dxa"/>
            <w:gridSpan w:val="2"/>
          </w:tcPr>
          <w:p w:rsidR="00A36BF9" w:rsidRPr="00A36BF9" w:rsidRDefault="00A36BF9" w:rsidP="00A36BF9">
            <w:pPr>
              <w:snapToGrid w:val="0"/>
              <w:rPr>
                <w:rFonts w:ascii="Times New Roman" w:eastAsia="標楷體" w:hAnsi="Times New Roman" w:cs="Times New Roman"/>
                <w:sz w:val="18"/>
                <w:szCs w:val="18"/>
              </w:rPr>
            </w:pPr>
          </w:p>
        </w:tc>
        <w:tc>
          <w:tcPr>
            <w:tcW w:w="1984" w:type="dxa"/>
            <w:gridSpan w:val="2"/>
          </w:tcPr>
          <w:p w:rsidR="00A36BF9" w:rsidRPr="00A36BF9" w:rsidRDefault="00A36BF9" w:rsidP="00A36BF9">
            <w:pPr>
              <w:snapToGrid w:val="0"/>
              <w:rPr>
                <w:rFonts w:ascii="Times New Roman" w:eastAsia="標楷體" w:hAnsi="Times New Roman" w:cs="Times New Roman"/>
                <w:sz w:val="18"/>
                <w:szCs w:val="18"/>
              </w:rPr>
            </w:pPr>
          </w:p>
        </w:tc>
        <w:tc>
          <w:tcPr>
            <w:tcW w:w="1843" w:type="dxa"/>
          </w:tcPr>
          <w:p w:rsidR="00A36BF9" w:rsidRPr="00A36BF9" w:rsidRDefault="00A36BF9" w:rsidP="00A36BF9">
            <w:pPr>
              <w:snapToGrid w:val="0"/>
              <w:rPr>
                <w:rFonts w:ascii="Times New Roman" w:eastAsia="標楷體" w:hAnsi="Times New Roman" w:cs="Times New Roman"/>
                <w:sz w:val="18"/>
                <w:szCs w:val="18"/>
              </w:rPr>
            </w:pPr>
          </w:p>
        </w:tc>
        <w:tc>
          <w:tcPr>
            <w:tcW w:w="2246" w:type="dxa"/>
          </w:tcPr>
          <w:p w:rsidR="00A36BF9" w:rsidRPr="00A36BF9" w:rsidRDefault="00A36BF9" w:rsidP="00A36BF9">
            <w:pPr>
              <w:snapToGrid w:val="0"/>
              <w:rPr>
                <w:rFonts w:ascii="Times New Roman" w:eastAsia="標楷體" w:hAnsi="Times New Roman" w:cs="Times New Roman"/>
                <w:sz w:val="18"/>
                <w:szCs w:val="18"/>
              </w:rPr>
            </w:pPr>
          </w:p>
        </w:tc>
        <w:tc>
          <w:tcPr>
            <w:tcW w:w="1701" w:type="dxa"/>
          </w:tcPr>
          <w:p w:rsidR="00A36BF9" w:rsidRPr="00A36BF9" w:rsidRDefault="00A36BF9" w:rsidP="00A36BF9">
            <w:pPr>
              <w:rPr>
                <w:rFonts w:ascii="Times New Roman" w:eastAsia="標楷體" w:hAnsi="Times New Roman" w:cs="Times New Roman"/>
                <w:sz w:val="18"/>
                <w:szCs w:val="18"/>
              </w:rPr>
            </w:pPr>
          </w:p>
        </w:tc>
      </w:tr>
    </w:tbl>
    <w:p w:rsidR="00F513A0" w:rsidRPr="00BC450E" w:rsidRDefault="0073446A" w:rsidP="00F513A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1B7F5B">
        <w:rPr>
          <w:rFonts w:ascii="Times New Roman" w:eastAsia="標楷體" w:hAnsi="Times New Roman" w:cs="Times New Roman"/>
          <w:color w:val="FF0000"/>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rsidR="00F513A0" w:rsidRDefault="0073446A" w:rsidP="00F513A0">
      <w:pPr>
        <w:snapToGrid w:val="0"/>
        <w:spacing w:line="300" w:lineRule="exact"/>
        <w:ind w:leftChars="59" w:left="142"/>
        <w:rPr>
          <w:rFonts w:ascii="標楷體" w:eastAsia="標楷體" w:hAnsi="標楷體"/>
          <w:color w:val="FF0000"/>
        </w:rPr>
      </w:pPr>
      <w:r w:rsidRPr="00A66DA6">
        <w:rPr>
          <w:rFonts w:ascii="Times New Roman" w:eastAsia="標楷體" w:hAnsi="Times New Roman" w:cs="Times New Roman"/>
          <w:color w:val="FF0000"/>
        </w:rPr>
        <w:t>◎</w:t>
      </w:r>
      <w:r w:rsidRPr="007D1208">
        <w:rPr>
          <w:rFonts w:ascii="Times New Roman" w:eastAsia="標楷體" w:hAnsi="Times New Roman" w:cs="Times New Roman"/>
          <w:color w:val="FF0000"/>
        </w:rPr>
        <w:t>如有每位學生上台報告</w:t>
      </w:r>
      <w:r>
        <w:rPr>
          <w:rFonts w:ascii="Times New Roman" w:eastAsia="標楷體" w:hAnsi="Times New Roman" w:cs="Times New Roman"/>
          <w:color w:val="FF0000"/>
        </w:rPr>
        <w:t>之</w:t>
      </w:r>
      <w:r w:rsidRPr="007D1208">
        <w:rPr>
          <w:rFonts w:ascii="Times New Roman" w:eastAsia="標楷體" w:hAnsi="Times New Roman" w:cs="Times New Roman"/>
          <w:color w:val="FF0000"/>
        </w:rPr>
        <w:t>「表現任務</w:t>
      </w:r>
      <w:r w:rsidRPr="007D1208">
        <w:rPr>
          <w:rFonts w:ascii="Times New Roman" w:eastAsia="標楷體" w:hAnsi="Times New Roman" w:cs="Times New Roman"/>
          <w:color w:val="FF0000"/>
        </w:rPr>
        <w:t>-</w:t>
      </w:r>
      <w:r w:rsidRPr="007D1208">
        <w:rPr>
          <w:rFonts w:ascii="Times New Roman" w:eastAsia="標楷體" w:hAnsi="Times New Roman" w:cs="Times New Roman"/>
          <w:color w:val="FF0000"/>
        </w:rPr>
        <w:t>評量方式」請</w:t>
      </w:r>
      <w:r>
        <w:rPr>
          <w:rFonts w:ascii="Times New Roman" w:eastAsia="標楷體" w:hAnsi="Times New Roman" w:cs="Times New Roman"/>
          <w:color w:val="FF0000"/>
        </w:rPr>
        <w:t>用不同顏色的文字特別註記並</w:t>
      </w:r>
      <w:r w:rsidRPr="007D1208">
        <w:rPr>
          <w:rFonts w:ascii="Times New Roman" w:eastAsia="標楷體" w:hAnsi="Times New Roman" w:cs="Times New Roman"/>
          <w:color w:val="FF0000"/>
        </w:rPr>
        <w:t>具體說明。</w:t>
      </w:r>
    </w:p>
    <w:p w:rsidR="00F513A0" w:rsidRPr="00902C30" w:rsidRDefault="0073446A" w:rsidP="00F513A0">
      <w:pPr>
        <w:snapToGrid w:val="0"/>
        <w:spacing w:line="300" w:lineRule="exact"/>
        <w:ind w:leftChars="59" w:left="142"/>
        <w:rPr>
          <w:rFonts w:ascii="新細明體" w:eastAsia="新細明體" w:hAnsi="新細明體"/>
          <w:color w:val="FF0000"/>
          <w:szCs w:val="24"/>
        </w:rPr>
      </w:pPr>
      <w:r w:rsidRPr="00A66DA6">
        <w:rPr>
          <w:rFonts w:ascii="Times New Roman" w:eastAsia="標楷體" w:hAnsi="Times New Roman" w:cs="Times New Roman"/>
          <w:color w:val="FF0000"/>
        </w:rPr>
        <w:t>◎</w:t>
      </w:r>
      <w:r w:rsidRPr="00902C30">
        <w:rPr>
          <w:rFonts w:ascii="Times New Roman" w:eastAsia="標楷體" w:hAnsi="Times New Roman" w:cs="Times New Roman"/>
          <w:color w:val="FF0000"/>
          <w:szCs w:val="24"/>
        </w:rPr>
        <w:t>「學習目標」應為結合</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學習表現</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動詞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與</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學習內容</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名詞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，整合為學生本單元應習得的學科本質知能。</w:t>
      </w:r>
    </w:p>
    <w:p w:rsidR="00F513A0" w:rsidRDefault="0073446A" w:rsidP="00F513A0">
      <w:pPr>
        <w:snapToGrid w:val="0"/>
        <w:spacing w:line="300" w:lineRule="exact"/>
        <w:ind w:leftChars="59" w:left="382" w:hangingChars="100" w:hanging="240"/>
        <w:rPr>
          <w:rFonts w:ascii="標楷體" w:eastAsia="標楷體" w:hAnsi="標楷體"/>
          <w:color w:val="FF0000"/>
        </w:rPr>
      </w:pPr>
      <w:r w:rsidRPr="00902C30">
        <w:rPr>
          <w:rFonts w:ascii="Times New Roman" w:eastAsia="標楷體" w:hAnsi="Times New Roman" w:cs="Times New Roman"/>
          <w:color w:val="FF0000"/>
          <w:szCs w:val="24"/>
        </w:rPr>
        <w:t>◎</w:t>
      </w:r>
      <w:r>
        <w:rPr>
          <w:rFonts w:ascii="Times New Roman" w:eastAsia="標楷體" w:hAnsi="Times New Roman" w:cs="Times New Roman"/>
          <w:color w:val="FF0000"/>
        </w:rPr>
        <w:t>「學習表現」與「學習內容」</w:t>
      </w:r>
      <w:r w:rsidRPr="00902C30">
        <w:rPr>
          <w:rFonts w:ascii="Times New Roman" w:eastAsia="標楷體" w:hAnsi="Times New Roman" w:cs="Times New Roman"/>
          <w:color w:val="FF0000"/>
        </w:rPr>
        <w:t>應為學校</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可結合學年會議</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應以學習階段為單位，清楚</w:t>
      </w:r>
      <w:r>
        <w:rPr>
          <w:rFonts w:ascii="Times New Roman" w:eastAsia="標楷體" w:hAnsi="Times New Roman" w:cs="Times New Roman"/>
          <w:color w:val="FF0000"/>
        </w:rPr>
        <w:t>安排</w:t>
      </w:r>
      <w:r w:rsidRPr="00902C30">
        <w:rPr>
          <w:rFonts w:ascii="Times New Roman" w:eastAsia="標楷體" w:hAnsi="Times New Roman" w:cs="Times New Roman"/>
          <w:color w:val="FF0000"/>
        </w:rPr>
        <w:t>兩年內</w:t>
      </w:r>
      <w:r>
        <w:rPr>
          <w:rFonts w:ascii="Times New Roman" w:eastAsia="標楷體" w:hAnsi="Times New Roman" w:cs="Times New Roman"/>
          <w:color w:val="FF0000"/>
        </w:rPr>
        <w:t>「</w:t>
      </w:r>
      <w:r w:rsidRPr="00902C30">
        <w:rPr>
          <w:rFonts w:ascii="Times New Roman" w:eastAsia="標楷體" w:hAnsi="Times New Roman" w:cs="Times New Roman"/>
          <w:color w:val="FF0000"/>
        </w:rPr>
        <w:t>學習表現</w:t>
      </w:r>
      <w:r>
        <w:rPr>
          <w:rFonts w:ascii="Times New Roman" w:eastAsia="標楷體" w:hAnsi="Times New Roman" w:cs="Times New Roman"/>
          <w:color w:val="FF0000"/>
        </w:rPr>
        <w:t>」與「學習內容」</w:t>
      </w:r>
      <w:r w:rsidRPr="00902C30">
        <w:rPr>
          <w:rFonts w:ascii="Times New Roman" w:eastAsia="標楷體" w:hAnsi="Times New Roman" w:cs="Times New Roman"/>
          <w:color w:val="FF0000"/>
        </w:rPr>
        <w:t>如何規劃在各個單元讓學生習得。</w:t>
      </w:r>
    </w:p>
    <w:p w:rsidR="00F513A0" w:rsidRDefault="0073446A" w:rsidP="00F513A0">
      <w:pPr>
        <w:snapToGrid w:val="0"/>
        <w:spacing w:line="300" w:lineRule="exact"/>
        <w:ind w:leftChars="59" w:left="382" w:hangingChars="100" w:hanging="240"/>
        <w:rPr>
          <w:rFonts w:ascii="新細明體" w:eastAsia="新細明體" w:hAnsi="新細明體"/>
          <w:color w:val="FF0000"/>
        </w:rPr>
      </w:pP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「學習表現」與「學習內容」</w:t>
      </w:r>
      <w:r>
        <w:rPr>
          <w:rFonts w:ascii="Times New Roman" w:eastAsia="標楷體" w:hAnsi="Times New Roman" w:cs="Times New Roman"/>
          <w:color w:val="FF0000"/>
        </w:rPr>
        <w:t>需呈現領綱完整文字，非只有代號，「融入議題實質內涵」亦是。</w:t>
      </w:r>
    </w:p>
    <w:p w:rsidR="001E61D4" w:rsidRDefault="00BA593C"/>
    <w:p w:rsidR="008D1436" w:rsidRDefault="0073446A">
      <w:r>
        <w:br w:type="page"/>
      </w:r>
    </w:p>
    <w:p w:rsidR="00880C6B" w:rsidRDefault="006D0FB1" w:rsidP="00B66263">
      <w:pPr>
        <w:snapToGrid w:val="0"/>
        <w:spacing w:line="40" w:lineRule="atLeast"/>
        <w:jc w:val="center"/>
        <w:rPr>
          <w:rFonts w:ascii="標楷體" w:eastAsia="標楷體" w:hAnsi="標楷體"/>
          <w:color w:val="000000"/>
          <w:sz w:val="28"/>
        </w:rPr>
      </w:pPr>
      <w:r>
        <w:rPr>
          <w:rFonts w:ascii="標楷體" w:eastAsia="標楷體" w:hAnsi="標楷體" w:hint="eastAsia"/>
          <w:color w:val="000000"/>
          <w:sz w:val="28"/>
        </w:rPr>
        <w:lastRenderedPageBreak/>
        <w:t>連江縣北竿鄉塘岐國民小學</w:t>
      </w:r>
      <w:r w:rsidR="00375C9B">
        <w:rPr>
          <w:rFonts w:ascii="Times New Roman" w:eastAsia="標楷體" w:hAnsi="Times New Roman" w:cs="Times New Roman"/>
          <w:color w:val="000000"/>
          <w:sz w:val="28"/>
        </w:rPr>
        <w:t>11</w:t>
      </w:r>
      <w:r w:rsidR="00375C9B">
        <w:rPr>
          <w:rFonts w:ascii="Times New Roman" w:eastAsia="標楷體" w:hAnsi="Times New Roman" w:cs="Times New Roman" w:hint="eastAsia"/>
          <w:color w:val="000000"/>
          <w:sz w:val="28"/>
        </w:rPr>
        <w:t>3</w:t>
      </w:r>
      <w:r w:rsidR="00606F63">
        <w:rPr>
          <w:rFonts w:ascii="Times New Roman" w:eastAsia="標楷體" w:hAnsi="Times New Roman" w:cs="Times New Roman"/>
          <w:color w:val="000000"/>
          <w:sz w:val="28"/>
        </w:rPr>
        <w:t>學年度第</w:t>
      </w:r>
      <w:r w:rsidR="00A36BF9">
        <w:rPr>
          <w:rFonts w:ascii="Times New Roman" w:eastAsia="標楷體" w:hAnsi="Times New Roman" w:cs="Times New Roman" w:hint="eastAsia"/>
          <w:color w:val="000000"/>
          <w:sz w:val="28"/>
        </w:rPr>
        <w:t>2</w:t>
      </w:r>
      <w:r w:rsidR="00875F62">
        <w:rPr>
          <w:rFonts w:ascii="Times New Roman" w:eastAsia="標楷體" w:hAnsi="Times New Roman" w:cs="Times New Roman"/>
          <w:color w:val="000000"/>
          <w:sz w:val="28"/>
        </w:rPr>
        <w:t>學期六</w:t>
      </w:r>
      <w:r w:rsidR="00B66263">
        <w:rPr>
          <w:rFonts w:ascii="Times New Roman" w:eastAsia="標楷體" w:hAnsi="Times New Roman" w:cs="Times New Roman"/>
          <w:color w:val="000000"/>
          <w:sz w:val="28"/>
        </w:rPr>
        <w:t>年級自然領域學習課程計畫</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rsidTr="00281EF1">
        <w:trPr>
          <w:trHeight w:val="530"/>
          <w:jc w:val="center"/>
        </w:trPr>
        <w:tc>
          <w:tcPr>
            <w:tcW w:w="1776" w:type="dxa"/>
            <w:gridSpan w:val="2"/>
            <w:shd w:val="clear" w:color="auto" w:fill="D9D9D9" w:themeFill="background1" w:themeFillShade="D9"/>
            <w:vAlign w:val="center"/>
          </w:tcPr>
          <w:p w:rsidR="00880C6B" w:rsidRPr="009219D6" w:rsidRDefault="0073446A"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rsidR="00880C6B" w:rsidRPr="008A3824" w:rsidRDefault="0073446A"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rsidR="00880C6B" w:rsidRDefault="0073446A"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rsidR="00880C6B" w:rsidRPr="009219D6" w:rsidRDefault="0073446A"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rsidR="00880C6B" w:rsidRPr="009219D6" w:rsidRDefault="00875F62" w:rsidP="00281EF1">
            <w:pPr>
              <w:jc w:val="center"/>
              <w:rPr>
                <w:rFonts w:ascii="標楷體" w:eastAsia="標楷體" w:hAnsi="標楷體"/>
                <w:szCs w:val="24"/>
              </w:rPr>
            </w:pPr>
            <w:r>
              <w:rPr>
                <w:rFonts w:ascii="Times New Roman" w:eastAsia="標楷體" w:hAnsi="Times New Roman" w:cs="Times New Roman"/>
                <w:szCs w:val="24"/>
              </w:rPr>
              <w:t>六</w:t>
            </w:r>
            <w:r w:rsidR="0073446A">
              <w:rPr>
                <w:rFonts w:ascii="Times New Roman" w:eastAsia="標楷體" w:hAnsi="Times New Roman" w:cs="Times New Roman"/>
                <w:szCs w:val="24"/>
              </w:rPr>
              <w:t>年級</w:t>
            </w:r>
          </w:p>
        </w:tc>
        <w:tc>
          <w:tcPr>
            <w:tcW w:w="1374" w:type="dxa"/>
            <w:tcBorders>
              <w:bottom w:val="single" w:sz="2" w:space="0" w:color="auto"/>
            </w:tcBorders>
            <w:shd w:val="pct15" w:color="auto" w:fill="auto"/>
            <w:vAlign w:val="center"/>
          </w:tcPr>
          <w:p w:rsidR="00880C6B" w:rsidRPr="009219D6" w:rsidRDefault="0073446A"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rsidR="00880C6B" w:rsidRPr="009219D6" w:rsidRDefault="0073446A"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w:t>
            </w:r>
            <w:r w:rsidR="00875F62">
              <w:rPr>
                <w:rFonts w:ascii="Times New Roman" w:eastAsia="標楷體" w:hAnsi="Times New Roman" w:cs="Times New Roman"/>
                <w:szCs w:val="28"/>
              </w:rPr>
              <w:t>57</w:t>
            </w:r>
            <w:r>
              <w:rPr>
                <w:rFonts w:ascii="Times New Roman" w:eastAsia="標楷體" w:hAnsi="Times New Roman" w:cs="Times New Roman"/>
                <w:szCs w:val="28"/>
              </w:rPr>
              <w:t>)</w:t>
            </w:r>
            <w:r>
              <w:rPr>
                <w:rFonts w:ascii="Times New Roman" w:eastAsia="標楷體" w:hAnsi="Times New Roman" w:cs="Times New Roman"/>
                <w:szCs w:val="28"/>
              </w:rPr>
              <w:t>節</w:t>
            </w:r>
          </w:p>
        </w:tc>
      </w:tr>
      <w:tr w:rsidR="00880C6B" w:rsidRPr="008A3824" w:rsidTr="00281EF1">
        <w:trPr>
          <w:trHeight w:val="678"/>
          <w:jc w:val="center"/>
        </w:trPr>
        <w:tc>
          <w:tcPr>
            <w:tcW w:w="1776" w:type="dxa"/>
            <w:gridSpan w:val="2"/>
            <w:shd w:val="clear" w:color="auto" w:fill="D9D9D9" w:themeFill="background1" w:themeFillShade="D9"/>
            <w:vAlign w:val="center"/>
          </w:tcPr>
          <w:p w:rsidR="00880C6B" w:rsidRPr="009219D6" w:rsidRDefault="0073446A"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rsidR="00875F62" w:rsidRDefault="00875F62" w:rsidP="00875F62">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hint="eastAsia"/>
              </w:rPr>
              <w:t>生活中有許多物品都利用了簡單機械的原理，例如槓桿、滑輪、輪軸等。另外，生活中還有很多機械會利用齒輪、鏈條組合來傳送動力。所以本單元要讓學生認識槓桿原理以及傳送動力的應用與方法，增進對科技的認識。</w:t>
            </w:r>
          </w:p>
          <w:p w:rsidR="00875F62" w:rsidRDefault="00875F62" w:rsidP="00875F62">
            <w:pPr>
              <w:jc w:val="both"/>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hint="eastAsia"/>
              </w:rPr>
              <w:t>從速度與動能的探究活動開始，引導學生透過實驗了解速度與動能的關係，並進一步讓學生了解能量在轉換的過程中，能量的總量不會增加，也不會減少。接著了解能量的轉換可以讓生物活動，認識大自然中能量的轉換與傳遞。最後讓學生了解不同類型的能源以及其使用的限制。</w:t>
            </w:r>
          </w:p>
          <w:p w:rsidR="00417FF0" w:rsidRPr="004C7DF2" w:rsidRDefault="00875F62" w:rsidP="00875F62">
            <w:pPr>
              <w:jc w:val="both"/>
              <w:rPr>
                <w:rFonts w:ascii="標楷體" w:eastAsia="標楷體" w:hAnsi="標楷體"/>
              </w:rPr>
            </w:pPr>
            <w:r>
              <w:rPr>
                <w:rFonts w:ascii="Times New Roman" w:eastAsia="標楷體" w:hAnsi="Times New Roman" w:cs="Times New Roman"/>
                <w:kern w:val="0"/>
              </w:rPr>
              <w:t>3.</w:t>
            </w:r>
            <w:r>
              <w:rPr>
                <w:rFonts w:ascii="Times New Roman" w:eastAsia="標楷體" w:hAnsi="Times New Roman" w:cs="Times New Roman" w:hint="eastAsia"/>
                <w:kern w:val="0"/>
              </w:rPr>
              <w:t>以多面向的角度來探討地球的生態。我們的地球目前正面臨著嚴重的生態危機。讓學生了解氣候變遷、大規模物種滅絕等威脅都正在破壞生態系的平衡和穩定、地球的生態危機對人類社會和自然環境生態系統的影響都是巨大深遠的。</w:t>
            </w:r>
          </w:p>
        </w:tc>
      </w:tr>
      <w:tr w:rsidR="00880C6B" w:rsidRPr="008A3824" w:rsidTr="00281EF1">
        <w:trPr>
          <w:trHeight w:val="845"/>
          <w:jc w:val="center"/>
        </w:trPr>
        <w:tc>
          <w:tcPr>
            <w:tcW w:w="1776" w:type="dxa"/>
            <w:gridSpan w:val="2"/>
            <w:shd w:val="clear" w:color="auto" w:fill="D9D9D9" w:themeFill="background1" w:themeFillShade="D9"/>
            <w:vAlign w:val="center"/>
          </w:tcPr>
          <w:p w:rsidR="00880C6B" w:rsidRDefault="0073446A" w:rsidP="00281EF1">
            <w:pPr>
              <w:jc w:val="center"/>
              <w:rPr>
                <w:rFonts w:ascii="標楷體" w:eastAsia="標楷體" w:hAnsi="標楷體"/>
                <w:color w:val="FF0000"/>
                <w:szCs w:val="24"/>
              </w:rPr>
            </w:pPr>
            <w:r>
              <w:rPr>
                <w:rFonts w:ascii="Times New Roman" w:eastAsia="標楷體" w:hAnsi="Times New Roman" w:cs="Times New Roman"/>
                <w:color w:val="FF0000"/>
                <w:szCs w:val="24"/>
              </w:rPr>
              <w:t>該學習階段</w:t>
            </w:r>
          </w:p>
          <w:p w:rsidR="00880C6B" w:rsidRPr="009219D6" w:rsidRDefault="0073446A" w:rsidP="00281EF1">
            <w:pPr>
              <w:jc w:val="center"/>
              <w:rPr>
                <w:rFonts w:ascii="標楷體" w:eastAsia="標楷體" w:hAnsi="標楷體"/>
                <w:szCs w:val="24"/>
              </w:rPr>
            </w:pPr>
            <w:r>
              <w:rPr>
                <w:rFonts w:ascii="Times New Roman" w:eastAsia="標楷體" w:hAnsi="Times New Roman" w:cs="Times New Roman"/>
                <w:color w:val="FF0000"/>
                <w:szCs w:val="24"/>
              </w:rPr>
              <w:t>領域</w:t>
            </w:r>
            <w:r w:rsidRPr="009219D6">
              <w:rPr>
                <w:rFonts w:ascii="Times New Roman" w:eastAsia="標楷體" w:hAnsi="Times New Roman" w:cs="Times New Roman"/>
                <w:szCs w:val="24"/>
              </w:rPr>
              <w:t>核心素養</w:t>
            </w:r>
          </w:p>
        </w:tc>
        <w:tc>
          <w:tcPr>
            <w:tcW w:w="13586" w:type="dxa"/>
            <w:gridSpan w:val="9"/>
            <w:vAlign w:val="center"/>
          </w:tcPr>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-E-A2 </w:t>
            </w:r>
            <w:r>
              <w:rPr>
                <w:rFonts w:ascii="Times New Roman" w:eastAsia="標楷體" w:hAnsi="Times New Roman" w:cs="Times New Roman" w:hint="eastAsia"/>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-E-A3 </w:t>
            </w:r>
            <w:r>
              <w:rPr>
                <w:rFonts w:ascii="Times New Roman" w:eastAsia="標楷體" w:hAnsi="Times New Roman" w:cs="Times New Roman" w:hint="eastAsia"/>
              </w:rPr>
              <w:t>具備透過實地操作探究活動探索科學問題的能力，並能初步根據問題特性、資源的有無等因素，規劃簡單步驟，操作適合學習階段的器材儀器、科技設備與資源，進行自然科學實驗。</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-E-B1 </w:t>
            </w:r>
            <w:r>
              <w:rPr>
                <w:rFonts w:ascii="Times New Roman" w:eastAsia="標楷體" w:hAnsi="Times New Roman" w:cs="Times New Roman" w:hint="eastAsia"/>
              </w:rPr>
              <w:t>能分析比較、製作圖表、運用簡單數學等方法，整理已有的自然科學資訊或數據，並利用較簡單形式的口語、文字、影像、繪圖或實物、科學名詞、數學公式、模型等，表達探究之過程、發現或成果。</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-E-B2 </w:t>
            </w:r>
            <w:r>
              <w:rPr>
                <w:rFonts w:ascii="Times New Roman" w:eastAsia="標楷體" w:hAnsi="Times New Roman" w:cs="Times New Roman" w:hint="eastAsia"/>
              </w:rPr>
              <w:t>能了解科技及媒體的運用方式，並從學習活動、日常經驗及科技運用、自然環境、書刊及網路媒體等，察覺問題或獲得有助於探究的資訊。</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-E-B3 </w:t>
            </w:r>
            <w:r>
              <w:rPr>
                <w:rFonts w:ascii="Times New Roman" w:eastAsia="標楷體" w:hAnsi="Times New Roman" w:cs="Times New Roman" w:hint="eastAsia"/>
              </w:rPr>
              <w:t>透過五官知覺觀察周遭環境的動植物與自然現象，知道如何欣賞美的事物。</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-E-C1 </w:t>
            </w:r>
            <w:r>
              <w:rPr>
                <w:rFonts w:ascii="Times New Roman" w:eastAsia="標楷體" w:hAnsi="Times New Roman" w:cs="Times New Roman" w:hint="eastAsia"/>
              </w:rPr>
              <w:t>培養愛護自然、珍愛生命、惜取資源的關懷心與行動力。</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-E-C2 </w:t>
            </w:r>
            <w:r>
              <w:rPr>
                <w:rFonts w:ascii="Times New Roman" w:eastAsia="標楷體" w:hAnsi="Times New Roman" w:cs="Times New Roman" w:hint="eastAsia"/>
              </w:rPr>
              <w:t>透過探索科學的合作學習，培養與同儕溝通表達、團隊合作及和諧相處的能力。</w:t>
            </w:r>
          </w:p>
          <w:p w:rsidR="008D1436" w:rsidRDefault="00875F62" w:rsidP="00875F62">
            <w:pPr>
              <w:widowControl/>
              <w:rPr>
                <w:rFonts w:ascii="標楷體" w:eastAsia="標楷體" w:hAnsi="標楷體"/>
                <w:noProof/>
                <w:szCs w:val="24"/>
              </w:rPr>
            </w:pPr>
            <w:r>
              <w:rPr>
                <w:rFonts w:ascii="Times New Roman" w:eastAsia="標楷體" w:hAnsi="Times New Roman" w:cs="Times New Roman" w:hint="eastAsia"/>
                <w:kern w:val="0"/>
              </w:rPr>
              <w:t>自</w:t>
            </w:r>
            <w:r>
              <w:rPr>
                <w:rFonts w:ascii="Times New Roman" w:eastAsia="標楷體" w:hAnsi="Times New Roman" w:cs="Times New Roman"/>
                <w:kern w:val="0"/>
              </w:rPr>
              <w:t xml:space="preserve">-E-C3 </w:t>
            </w:r>
            <w:r>
              <w:rPr>
                <w:rFonts w:ascii="Times New Roman" w:eastAsia="標楷體" w:hAnsi="Times New Roman" w:cs="Times New Roman" w:hint="eastAsia"/>
                <w:kern w:val="0"/>
              </w:rPr>
              <w:t>透過環境相關議題的學習，能了解全球自然環境的現況與特性及其背後之文化差異。</w:t>
            </w:r>
          </w:p>
        </w:tc>
      </w:tr>
      <w:tr w:rsidR="00880C6B" w:rsidRPr="008A3824" w:rsidTr="00281EF1">
        <w:trPr>
          <w:trHeight w:val="400"/>
          <w:jc w:val="center"/>
        </w:trPr>
        <w:tc>
          <w:tcPr>
            <w:tcW w:w="15362" w:type="dxa"/>
            <w:gridSpan w:val="11"/>
            <w:shd w:val="clear" w:color="auto" w:fill="D9D9D9" w:themeFill="background1" w:themeFillShade="D9"/>
            <w:vAlign w:val="center"/>
          </w:tcPr>
          <w:p w:rsidR="00880C6B" w:rsidRPr="009219D6" w:rsidRDefault="0073446A" w:rsidP="00281EF1">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880C6B" w:rsidRPr="008A3824" w:rsidTr="00281EF1">
        <w:trPr>
          <w:trHeight w:val="270"/>
          <w:jc w:val="center"/>
        </w:trPr>
        <w:tc>
          <w:tcPr>
            <w:tcW w:w="1209" w:type="dxa"/>
            <w:vMerge w:val="restart"/>
            <w:tcBorders>
              <w:right w:val="single" w:sz="4" w:space="0" w:color="auto"/>
            </w:tcBorders>
            <w:shd w:val="clear" w:color="auto" w:fill="FFFFFF" w:themeFill="background1"/>
            <w:vAlign w:val="center"/>
          </w:tcPr>
          <w:p w:rsidR="00880C6B" w:rsidRPr="008A3824" w:rsidRDefault="0073446A" w:rsidP="00E4197D">
            <w:pPr>
              <w:jc w:val="center"/>
              <w:rPr>
                <w:rFonts w:ascii="標楷體" w:eastAsia="標楷體" w:hAnsi="標楷體"/>
              </w:rPr>
            </w:pPr>
            <w:r>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rsidR="00880C6B" w:rsidRPr="008A3824" w:rsidRDefault="0073446A" w:rsidP="00281EF1">
            <w:pPr>
              <w:jc w:val="center"/>
              <w:rPr>
                <w:rFonts w:ascii="標楷體" w:eastAsia="標楷體" w:hAnsi="標楷體"/>
              </w:rPr>
            </w:pPr>
            <w:r>
              <w:rPr>
                <w:rFonts w:ascii="Times New Roman" w:eastAsia="標楷體" w:hAnsi="Times New Roman" w:cs="Times New Roman"/>
              </w:rPr>
              <w:t>單元與活動名稱</w:t>
            </w:r>
          </w:p>
        </w:tc>
        <w:tc>
          <w:tcPr>
            <w:tcW w:w="709" w:type="dxa"/>
            <w:vMerge w:val="restart"/>
            <w:vAlign w:val="center"/>
          </w:tcPr>
          <w:p w:rsidR="00880C6B" w:rsidRPr="008A3824" w:rsidRDefault="0073446A" w:rsidP="00281EF1">
            <w:pPr>
              <w:jc w:val="center"/>
              <w:rPr>
                <w:rFonts w:ascii="標楷體" w:eastAsia="標楷體" w:hAnsi="標楷體"/>
              </w:rPr>
            </w:pPr>
            <w:r>
              <w:rPr>
                <w:rFonts w:ascii="Times New Roman" w:eastAsia="標楷體" w:hAnsi="Times New Roman" w:cs="Times New Roman"/>
              </w:rPr>
              <w:t>節數</w:t>
            </w:r>
          </w:p>
        </w:tc>
        <w:tc>
          <w:tcPr>
            <w:tcW w:w="2693" w:type="dxa"/>
            <w:gridSpan w:val="2"/>
            <w:vMerge w:val="restart"/>
            <w:vAlign w:val="center"/>
          </w:tcPr>
          <w:p w:rsidR="00880C6B" w:rsidRPr="008A3824" w:rsidRDefault="0073446A" w:rsidP="00281EF1">
            <w:pPr>
              <w:snapToGrid w:val="0"/>
              <w:jc w:val="center"/>
              <w:rPr>
                <w:rFonts w:ascii="標楷體" w:eastAsia="標楷體" w:hAnsi="標楷體"/>
              </w:rPr>
            </w:pPr>
            <w:r>
              <w:rPr>
                <w:rFonts w:ascii="Times New Roman" w:eastAsia="標楷體" w:hAnsi="Times New Roman" w:cs="Times New Roman"/>
                <w:color w:val="FF0000"/>
              </w:rPr>
              <w:t>學習目標</w:t>
            </w:r>
          </w:p>
        </w:tc>
        <w:tc>
          <w:tcPr>
            <w:tcW w:w="3827" w:type="dxa"/>
            <w:gridSpan w:val="3"/>
            <w:tcBorders>
              <w:bottom w:val="single" w:sz="4" w:space="0" w:color="auto"/>
            </w:tcBorders>
            <w:vAlign w:val="center"/>
          </w:tcPr>
          <w:p w:rsidR="00880C6B" w:rsidRPr="00CD66C3" w:rsidRDefault="0073446A" w:rsidP="00281EF1">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246" w:type="dxa"/>
            <w:vMerge w:val="restart"/>
            <w:vAlign w:val="center"/>
          </w:tcPr>
          <w:p w:rsidR="00880C6B" w:rsidRDefault="0073446A" w:rsidP="00281EF1">
            <w:pPr>
              <w:jc w:val="center"/>
              <w:rPr>
                <w:rFonts w:ascii="標楷體" w:eastAsia="標楷體" w:hAnsi="標楷體"/>
              </w:rPr>
            </w:pPr>
            <w:r>
              <w:rPr>
                <w:rFonts w:ascii="Times New Roman" w:eastAsia="標楷體" w:hAnsi="Times New Roman" w:cs="Times New Roman"/>
              </w:rPr>
              <w:t>表現任務</w:t>
            </w:r>
          </w:p>
          <w:p w:rsidR="00880C6B" w:rsidRDefault="0073446A"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融入議題</w:t>
            </w:r>
          </w:p>
          <w:p w:rsidR="00880C6B" w:rsidRPr="008A3824" w:rsidRDefault="0073446A"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rsidTr="00281EF1">
        <w:trPr>
          <w:trHeight w:val="450"/>
          <w:jc w:val="center"/>
        </w:trPr>
        <w:tc>
          <w:tcPr>
            <w:tcW w:w="1209" w:type="dxa"/>
            <w:vMerge/>
            <w:tcBorders>
              <w:right w:val="single" w:sz="4" w:space="0" w:color="auto"/>
            </w:tcBorders>
            <w:shd w:val="clear" w:color="auto" w:fill="FFFFFF" w:themeFill="background1"/>
            <w:vAlign w:val="center"/>
          </w:tcPr>
          <w:p w:rsidR="00880C6B" w:rsidRPr="008A3824" w:rsidRDefault="00BA593C" w:rsidP="00281EF1">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rsidR="00880C6B" w:rsidRPr="008A3824" w:rsidRDefault="00BA593C" w:rsidP="00281EF1">
            <w:pPr>
              <w:jc w:val="center"/>
              <w:rPr>
                <w:rFonts w:ascii="標楷體" w:eastAsia="標楷體" w:hAnsi="標楷體"/>
              </w:rPr>
            </w:pPr>
          </w:p>
        </w:tc>
        <w:tc>
          <w:tcPr>
            <w:tcW w:w="709" w:type="dxa"/>
            <w:vMerge/>
            <w:vAlign w:val="center"/>
          </w:tcPr>
          <w:p w:rsidR="00880C6B" w:rsidRPr="008A3824" w:rsidRDefault="00BA593C" w:rsidP="00281EF1">
            <w:pPr>
              <w:jc w:val="center"/>
              <w:rPr>
                <w:rFonts w:ascii="標楷體" w:eastAsia="標楷體" w:hAnsi="標楷體"/>
              </w:rPr>
            </w:pPr>
          </w:p>
        </w:tc>
        <w:tc>
          <w:tcPr>
            <w:tcW w:w="2693" w:type="dxa"/>
            <w:gridSpan w:val="2"/>
            <w:vMerge/>
            <w:vAlign w:val="center"/>
          </w:tcPr>
          <w:p w:rsidR="00880C6B" w:rsidRPr="008A3824" w:rsidRDefault="00BA593C" w:rsidP="00281EF1">
            <w:pPr>
              <w:jc w:val="center"/>
              <w:rPr>
                <w:rFonts w:ascii="標楷體" w:eastAsia="標楷體" w:hAnsi="標楷體"/>
              </w:rPr>
            </w:pPr>
          </w:p>
        </w:tc>
        <w:tc>
          <w:tcPr>
            <w:tcW w:w="1984" w:type="dxa"/>
            <w:gridSpan w:val="2"/>
            <w:tcBorders>
              <w:top w:val="single" w:sz="4" w:space="0" w:color="auto"/>
            </w:tcBorders>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學習表現</w:t>
            </w:r>
          </w:p>
        </w:tc>
        <w:tc>
          <w:tcPr>
            <w:tcW w:w="1843" w:type="dxa"/>
            <w:tcBorders>
              <w:top w:val="single" w:sz="4" w:space="0" w:color="auto"/>
            </w:tcBorders>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學習內容</w:t>
            </w:r>
          </w:p>
        </w:tc>
        <w:tc>
          <w:tcPr>
            <w:tcW w:w="2246" w:type="dxa"/>
            <w:vMerge/>
            <w:vAlign w:val="center"/>
          </w:tcPr>
          <w:p w:rsidR="00880C6B" w:rsidRDefault="00BA593C" w:rsidP="00281EF1">
            <w:pPr>
              <w:jc w:val="center"/>
              <w:rPr>
                <w:rFonts w:ascii="標楷體" w:eastAsia="標楷體" w:hAnsi="標楷體"/>
              </w:rPr>
            </w:pPr>
          </w:p>
        </w:tc>
        <w:tc>
          <w:tcPr>
            <w:tcW w:w="1701" w:type="dxa"/>
            <w:vMerge/>
            <w:vAlign w:val="center"/>
          </w:tcPr>
          <w:p w:rsidR="00880C6B" w:rsidRDefault="00BA593C" w:rsidP="00281EF1">
            <w:pPr>
              <w:jc w:val="center"/>
              <w:rPr>
                <w:rFonts w:ascii="標楷體" w:eastAsia="標楷體" w:hAnsi="標楷體"/>
              </w:rPr>
            </w:pPr>
          </w:p>
        </w:tc>
      </w:tr>
      <w:tr w:rsidR="00875F62" w:rsidRPr="008A3824" w:rsidTr="00114EF8">
        <w:trPr>
          <w:jc w:val="center"/>
        </w:trPr>
        <w:tc>
          <w:tcPr>
            <w:tcW w:w="1209" w:type="dxa"/>
            <w:tcBorders>
              <w:top w:val="single" w:sz="12" w:space="0" w:color="auto"/>
              <w:left w:val="single" w:sz="12" w:space="0" w:color="auto"/>
              <w:bottom w:val="single" w:sz="2" w:space="0" w:color="auto"/>
              <w:right w:val="single" w:sz="4" w:space="0" w:color="auto"/>
            </w:tcBorders>
            <w:shd w:val="clear" w:color="auto" w:fill="FFFFFF" w:themeFill="background1"/>
            <w:vAlign w:val="center"/>
          </w:tcPr>
          <w:p w:rsidR="00875F62" w:rsidRPr="00CF4AC2" w:rsidRDefault="00875F62" w:rsidP="00875F62">
            <w:pPr>
              <w:spacing w:line="240" w:lineRule="exact"/>
              <w:jc w:val="center"/>
              <w:rPr>
                <w:rFonts w:ascii="標楷體" w:eastAsia="標楷體" w:hAnsi="標楷體"/>
                <w:bCs/>
                <w:sz w:val="20"/>
                <w:szCs w:val="20"/>
              </w:rPr>
            </w:pPr>
            <w:r w:rsidRPr="00CF4AC2">
              <w:rPr>
                <w:rFonts w:ascii="標楷體" w:eastAsia="標楷體" w:hAnsi="標楷體" w:hint="eastAsia"/>
                <w:bCs/>
                <w:sz w:val="20"/>
                <w:szCs w:val="20"/>
              </w:rPr>
              <w:t>一</w:t>
            </w:r>
          </w:p>
          <w:p w:rsidR="00875F62" w:rsidRPr="00CF4AC2" w:rsidRDefault="00875F62" w:rsidP="00875F62">
            <w:pPr>
              <w:spacing w:line="240" w:lineRule="exact"/>
              <w:jc w:val="center"/>
              <w:rPr>
                <w:rFonts w:ascii="標楷體" w:eastAsia="標楷體" w:hAnsi="標楷體"/>
                <w:bCs/>
                <w:sz w:val="20"/>
                <w:szCs w:val="20"/>
              </w:rPr>
            </w:pPr>
            <w:r w:rsidRPr="00CF4AC2">
              <w:rPr>
                <w:rFonts w:ascii="標楷體" w:eastAsia="標楷體" w:hAnsi="標楷體" w:hint="eastAsia"/>
                <w:bCs/>
                <w:sz w:val="20"/>
                <w:szCs w:val="20"/>
              </w:rPr>
              <w:t>2/9</w:t>
            </w:r>
          </w:p>
          <w:p w:rsidR="00875F62" w:rsidRPr="00CF4AC2" w:rsidRDefault="00875F62" w:rsidP="00875F62">
            <w:pPr>
              <w:spacing w:line="240" w:lineRule="exact"/>
              <w:jc w:val="center"/>
              <w:rPr>
                <w:rFonts w:ascii="標楷體" w:eastAsia="標楷體" w:hAnsi="標楷體"/>
                <w:bCs/>
                <w:sz w:val="20"/>
                <w:szCs w:val="20"/>
              </w:rPr>
            </w:pPr>
            <w:r w:rsidRPr="00CF4AC2">
              <w:rPr>
                <w:rFonts w:ascii="標楷體" w:eastAsia="標楷體" w:hAnsi="標楷體" w:hint="eastAsia"/>
                <w:bCs/>
                <w:sz w:val="20"/>
                <w:szCs w:val="20"/>
              </w:rPr>
              <w:t>|</w:t>
            </w:r>
          </w:p>
          <w:p w:rsidR="00875F62" w:rsidRPr="00CF4AC2" w:rsidRDefault="00875F62" w:rsidP="00875F62">
            <w:pPr>
              <w:spacing w:line="240" w:lineRule="exact"/>
              <w:jc w:val="center"/>
              <w:rPr>
                <w:rFonts w:ascii="標楷體" w:eastAsia="標楷體" w:hAnsi="標楷體"/>
                <w:sz w:val="20"/>
                <w:szCs w:val="20"/>
              </w:rPr>
            </w:pPr>
            <w:r w:rsidRPr="00CF4AC2">
              <w:rPr>
                <w:rFonts w:ascii="標楷體" w:eastAsia="標楷體" w:hAnsi="標楷體" w:hint="eastAsia"/>
                <w:bCs/>
                <w:sz w:val="20"/>
                <w:szCs w:val="20"/>
              </w:rPr>
              <w:t>2/15</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透過生活中的工具，認識槓桿工具的施力點、抗力點、支點，施力臂及抗力臂。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透過實驗與討論，判</w:t>
            </w:r>
            <w:r>
              <w:rPr>
                <w:rFonts w:ascii="Times New Roman" w:eastAsia="標楷體" w:hAnsi="Times New Roman" w:cs="Times New Roman" w:hint="eastAsia"/>
                <w:szCs w:val="24"/>
              </w:rPr>
              <w:lastRenderedPageBreak/>
              <w:t>斷生活中使用槓桿的工具施力與抗力大小的關係。</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tm-III-1 </w:t>
            </w:r>
            <w:r>
              <w:rPr>
                <w:rFonts w:ascii="Times New Roman" w:eastAsia="標楷體" w:hAnsi="Times New Roman" w:cs="Times New Roman" w:hint="eastAsia"/>
                <w:szCs w:val="24"/>
              </w:rPr>
              <w:t>能經由教師提問、觀察及實驗等歷程，探索自然界現象之間的關係，建</w:t>
            </w:r>
            <w:r>
              <w:rPr>
                <w:rFonts w:ascii="Times New Roman" w:eastAsia="標楷體" w:hAnsi="Times New Roman" w:cs="Times New Roman" w:hint="eastAsia"/>
                <w:szCs w:val="24"/>
              </w:rPr>
              <w:lastRenderedPageBreak/>
              <w:t>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w:t>
            </w:r>
            <w:r>
              <w:rPr>
                <w:rFonts w:ascii="Times New Roman" w:eastAsia="標楷體" w:hAnsi="Times New Roman" w:cs="Times New Roman" w:hint="eastAsia"/>
                <w:szCs w:val="24"/>
              </w:rPr>
              <w:lastRenderedPageBreak/>
              <w:t>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w:t>
            </w:r>
            <w:r>
              <w:rPr>
                <w:rFonts w:ascii="Times New Roman" w:eastAsia="標楷體" w:hAnsi="Times New Roman" w:cs="Times New Roman" w:hint="eastAsia"/>
                <w:szCs w:val="24"/>
              </w:rPr>
              <w:lastRenderedPageBreak/>
              <w:t>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w:t>
            </w:r>
            <w:r>
              <w:rPr>
                <w:rFonts w:ascii="Times New Roman" w:eastAsia="標楷體" w:hAnsi="Times New Roman" w:cs="Times New Roman" w:hint="eastAsia"/>
                <w:szCs w:val="24"/>
              </w:rPr>
              <w:lastRenderedPageBreak/>
              <w:t>同，由兩者的比例可評估變化的程度。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二</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2/1</w:t>
            </w:r>
            <w:r>
              <w:rPr>
                <w:rFonts w:ascii="標楷體" w:eastAsia="標楷體" w:hAnsi="標楷體" w:hint="eastAsia"/>
                <w:bCs/>
                <w:color w:val="000000"/>
                <w:sz w:val="20"/>
                <w:szCs w:val="20"/>
              </w:rPr>
              <w:t>6</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2/2</w:t>
            </w:r>
            <w:r>
              <w:rPr>
                <w:rFonts w:ascii="標楷體" w:eastAsia="標楷體" w:hAnsi="標楷體" w:hint="eastAsia"/>
                <w:bCs/>
                <w:color w:val="000000"/>
                <w:sz w:val="20"/>
                <w:szCs w:val="20"/>
              </w:rPr>
              <w:t>2</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透過生活中的工具，認識槓桿工具的施力點、抗力點、支點，施力臂及抗力臂。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透過實驗與討論，判斷生活中使用槓桿的工具施力與抗力大小的關係。</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w:t>
            </w:r>
            <w:r>
              <w:rPr>
                <w:rFonts w:ascii="Times New Roman" w:eastAsia="標楷體" w:hAnsi="Times New Roman" w:cs="Times New Roman" w:hint="eastAsia"/>
                <w:szCs w:val="24"/>
              </w:rPr>
              <w:lastRenderedPageBreak/>
              <w:t>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w:t>
            </w:r>
            <w:r>
              <w:rPr>
                <w:rFonts w:ascii="Times New Roman" w:eastAsia="標楷體" w:hAnsi="Times New Roman" w:cs="Times New Roman" w:hint="eastAsia"/>
                <w:szCs w:val="24"/>
              </w:rPr>
              <w:lastRenderedPageBreak/>
              <w:t>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w:t>
            </w:r>
            <w:r>
              <w:rPr>
                <w:rFonts w:ascii="Times New Roman" w:eastAsia="標楷體" w:hAnsi="Times New Roman" w:cs="Times New Roman" w:hint="eastAsia"/>
                <w:szCs w:val="24"/>
              </w:rPr>
              <w:lastRenderedPageBreak/>
              <w:t>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本量與改變量不同，由兩者的比例可評估變化的程度。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三</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2/2</w:t>
            </w:r>
            <w:r>
              <w:rPr>
                <w:rFonts w:ascii="標楷體" w:eastAsia="標楷體" w:hAnsi="標楷體" w:hint="eastAsia"/>
                <w:bCs/>
                <w:color w:val="000000"/>
                <w:sz w:val="20"/>
                <w:szCs w:val="20"/>
              </w:rPr>
              <w:t>3</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活動一如何運用槓桿原理、活動二輪軸與滑輪如何便利生活</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透過生活中的工具，認識槓桿工具的施力點、抗力點、支點，施力臂及抗力臂。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透過實驗與討論，判斷生活中使用槓桿的工具施力與抗力大小的關係。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透過實驗與討論，知道輪軸與滑輪也是利用槓桿原理的工具。</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w:t>
            </w:r>
            <w:r>
              <w:rPr>
                <w:rFonts w:ascii="Times New Roman" w:eastAsia="標楷體" w:hAnsi="Times New Roman" w:cs="Times New Roman" w:hint="eastAsia"/>
                <w:szCs w:val="24"/>
              </w:rPr>
              <w:lastRenderedPageBreak/>
              <w:t>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w:t>
            </w:r>
            <w:r>
              <w:rPr>
                <w:rFonts w:ascii="Times New Roman" w:eastAsia="標楷體" w:hAnsi="Times New Roman" w:cs="Times New Roman" w:hint="eastAsia"/>
                <w:szCs w:val="24"/>
              </w:rPr>
              <w:lastRenderedPageBreak/>
              <w:t>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本量與改變量不同，由兩者的比例可評估變化的程度。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活動一如何運用槓桿原理、活動二輪軸與滑輪如何便利生活</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四</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2</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8</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活動二輪軸與滑輪如何便利生活</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透過實驗與討論，知道輪軸與滑輪也是利用槓桿原理的工具。</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w:t>
            </w:r>
            <w:r>
              <w:rPr>
                <w:rFonts w:ascii="Times New Roman" w:eastAsia="標楷體" w:hAnsi="Times New Roman" w:cs="Times New Roman" w:hint="eastAsia"/>
                <w:szCs w:val="24"/>
              </w:rPr>
              <w:lastRenderedPageBreak/>
              <w:t>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w:t>
            </w:r>
            <w:r>
              <w:rPr>
                <w:rFonts w:ascii="Times New Roman" w:eastAsia="標楷體" w:hAnsi="Times New Roman" w:cs="Times New Roman" w:hint="eastAsia"/>
                <w:szCs w:val="24"/>
              </w:rPr>
              <w:lastRenderedPageBreak/>
              <w:t>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w:t>
            </w:r>
            <w:r>
              <w:rPr>
                <w:rFonts w:ascii="Times New Roman" w:eastAsia="標楷體" w:hAnsi="Times New Roman" w:cs="Times New Roman" w:hint="eastAsia"/>
                <w:szCs w:val="24"/>
              </w:rPr>
              <w:lastRenderedPageBreak/>
              <w:t>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本量與改變量不同，由兩者的比例可評估變化的程度。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活動二輪軸與滑輪如何便利生活</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五</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9</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3/1</w:t>
            </w:r>
            <w:r>
              <w:rPr>
                <w:rFonts w:ascii="標楷體" w:eastAsia="標楷體" w:hAnsi="標楷體" w:hint="eastAsia"/>
                <w:bCs/>
                <w:color w:val="000000"/>
                <w:sz w:val="20"/>
                <w:szCs w:val="20"/>
              </w:rPr>
              <w:t>5</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活動二輪軸與滑輪如何便利生活、活動三還有哪些傳送動力的機械</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透過實驗與討論，知道輪軸與滑輪也是利用槓桿原理的工具。</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透過實驗與討論，發現齒輪、鏈條等組合能傳送動力。</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觀察齒輪、鏈條在生活中傳送動力的應用。</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w:t>
            </w:r>
            <w:r>
              <w:rPr>
                <w:rFonts w:ascii="Times New Roman" w:eastAsia="標楷體" w:hAnsi="Times New Roman" w:cs="Times New Roman" w:hint="eastAsia"/>
                <w:szCs w:val="24"/>
              </w:rPr>
              <w:lastRenderedPageBreak/>
              <w:t>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w:t>
            </w:r>
            <w:r>
              <w:rPr>
                <w:rFonts w:ascii="Times New Roman" w:eastAsia="標楷體" w:hAnsi="Times New Roman" w:cs="Times New Roman" w:hint="eastAsia"/>
                <w:szCs w:val="24"/>
              </w:rPr>
              <w:lastRenderedPageBreak/>
              <w:t>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本量與改變量不同，由兩者的比例可評估變化的程度。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活動二輪軸與滑輪如何便利生活、活動三還有哪些傳送動力的機械</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六</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3/1</w:t>
            </w:r>
            <w:r>
              <w:rPr>
                <w:rFonts w:ascii="標楷體" w:eastAsia="標楷體" w:hAnsi="標楷體" w:hint="eastAsia"/>
                <w:bCs/>
                <w:color w:val="000000"/>
                <w:sz w:val="20"/>
                <w:szCs w:val="20"/>
              </w:rPr>
              <w:t>6</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22</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活動三還有哪些傳送動力的機械</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透過實驗與討論，發現齒輪、鏈條等組合能傳送動力。</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觀察齒輪、鏈條在生活中傳送動力的應用。</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w:t>
            </w:r>
            <w:r>
              <w:rPr>
                <w:rFonts w:ascii="Times New Roman" w:eastAsia="標楷體" w:hAnsi="Times New Roman" w:cs="Times New Roman" w:hint="eastAsia"/>
                <w:szCs w:val="24"/>
              </w:rPr>
              <w:lastRenderedPageBreak/>
              <w:t>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本量與改變量不同，由兩者的</w:t>
            </w:r>
            <w:r>
              <w:rPr>
                <w:rFonts w:ascii="Times New Roman" w:eastAsia="標楷體" w:hAnsi="Times New Roman" w:cs="Times New Roman" w:hint="eastAsia"/>
                <w:szCs w:val="24"/>
              </w:rPr>
              <w:lastRenderedPageBreak/>
              <w:t>比例可評估變化的程度。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活動三還有哪些傳送動力的機械</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七</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3/2</w:t>
            </w:r>
            <w:r>
              <w:rPr>
                <w:rFonts w:ascii="標楷體" w:eastAsia="標楷體" w:hAnsi="標楷體" w:hint="eastAsia"/>
                <w:bCs/>
                <w:color w:val="000000"/>
                <w:sz w:val="20"/>
                <w:szCs w:val="20"/>
              </w:rPr>
              <w:t>3</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29</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活動一能量如何互相轉換</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認識運動中的物體具有動能，可以產生作用。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知道物體運動速度越快，動能越大。</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po-III-2 </w:t>
            </w:r>
            <w:r>
              <w:rPr>
                <w:rFonts w:ascii="Times New Roman" w:eastAsia="標楷體" w:hAnsi="Times New Roman" w:cs="Times New Roman" w:hint="eastAsia"/>
                <w:szCs w:val="24"/>
              </w:rPr>
              <w:t>能初步</w:t>
            </w:r>
            <w:r>
              <w:rPr>
                <w:rFonts w:ascii="Times New Roman" w:eastAsia="標楷體" w:hAnsi="Times New Roman" w:cs="Times New Roman" w:hint="eastAsia"/>
                <w:szCs w:val="24"/>
              </w:rPr>
              <w:lastRenderedPageBreak/>
              <w:t>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w:t>
            </w:r>
            <w:r>
              <w:rPr>
                <w:rFonts w:ascii="Times New Roman" w:eastAsia="標楷體" w:hAnsi="Times New Roman" w:cs="Times New Roman" w:hint="eastAsia"/>
                <w:szCs w:val="24"/>
              </w:rPr>
              <w:lastRenderedPageBreak/>
              <w:t>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pc-III-2 </w:t>
            </w:r>
            <w:r>
              <w:rPr>
                <w:rFonts w:ascii="Times New Roman" w:eastAsia="標楷體" w:hAnsi="Times New Roman" w:cs="Times New Roman" w:hint="eastAsia"/>
                <w:szCs w:val="24"/>
              </w:rPr>
              <w:t>能利用較簡單形式的口語、文字、影像（例如：攝影、錄影）、繪圖或實物、科學名詞、數學公式、模型等，表達探究之過程、發現</w:t>
            </w:r>
            <w:r>
              <w:rPr>
                <w:rFonts w:ascii="Times New Roman" w:eastAsia="標楷體" w:hAnsi="Times New Roman" w:cs="Times New Roman" w:hint="eastAsia"/>
                <w:szCs w:val="24"/>
              </w:rPr>
              <w:lastRenderedPageBreak/>
              <w:t>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INa-III-5 </w:t>
            </w:r>
            <w:r>
              <w:rPr>
                <w:rFonts w:ascii="Times New Roman" w:eastAsia="標楷體" w:hAnsi="Times New Roman" w:cs="Times New Roman" w:hint="eastAsia"/>
                <w:szCs w:val="24"/>
              </w:rPr>
              <w:t>不同形式的能量可以相互轉換，但總量不變。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INa-III-6 </w:t>
            </w:r>
            <w:r>
              <w:rPr>
                <w:rFonts w:ascii="Times New Roman" w:eastAsia="標楷體" w:hAnsi="Times New Roman" w:cs="Times New Roman" w:hint="eastAsia"/>
                <w:szCs w:val="24"/>
              </w:rPr>
              <w:t>能量可藉由電流傳遞、轉換而後為人類所應用。利用電池等設備可以儲存電能再轉換成其他能量。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INa-III-7 </w:t>
            </w:r>
            <w:r>
              <w:rPr>
                <w:rFonts w:ascii="Times New Roman" w:eastAsia="標楷體" w:hAnsi="Times New Roman" w:cs="Times New Roman" w:hint="eastAsia"/>
                <w:szCs w:val="24"/>
              </w:rPr>
              <w:t>運動的物體具有動能，對同一物體而言，速度越快動能越大。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INc-III-4 </w:t>
            </w:r>
            <w:r>
              <w:rPr>
                <w:rFonts w:ascii="Times New Roman" w:eastAsia="標楷體" w:hAnsi="Times New Roman" w:cs="Times New Roman" w:hint="eastAsia"/>
                <w:szCs w:val="24"/>
              </w:rPr>
              <w:t>對相</w:t>
            </w:r>
            <w:r>
              <w:rPr>
                <w:rFonts w:ascii="Times New Roman" w:eastAsia="標楷體" w:hAnsi="Times New Roman" w:cs="Times New Roman" w:hint="eastAsia"/>
                <w:szCs w:val="24"/>
              </w:rPr>
              <w:lastRenderedPageBreak/>
              <w:t>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INg-III-5 </w:t>
            </w:r>
            <w:r>
              <w:rPr>
                <w:rFonts w:ascii="Times New Roman" w:eastAsia="標楷體" w:hAnsi="Times New Roman" w:cs="Times New Roman" w:hint="eastAsia"/>
                <w:szCs w:val="24"/>
              </w:rPr>
              <w:t>能源的使用與地球永續發展息息相關。</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活動一能量如何互相轉換</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八</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30</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4/</w:t>
            </w:r>
            <w:r>
              <w:rPr>
                <w:rFonts w:ascii="標楷體" w:eastAsia="標楷體" w:hAnsi="標楷體" w:hint="eastAsia"/>
                <w:bCs/>
                <w:color w:val="000000"/>
                <w:sz w:val="20"/>
                <w:szCs w:val="20"/>
              </w:rPr>
              <w:t>5</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活動一能量如何互相轉換</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透過實際操作，認識生活中其他形式的能量轉換情形。</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了解能量在轉換的過程中，不論轉換成任何形式，能量的總量不會改變。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了解生物與大自然間的能量轉換情形。</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w:t>
            </w:r>
            <w:r>
              <w:rPr>
                <w:rFonts w:ascii="Times New Roman" w:eastAsia="標楷體" w:hAnsi="Times New Roman" w:cs="Times New Roman" w:hint="eastAsia"/>
                <w:szCs w:val="24"/>
              </w:rPr>
              <w:lastRenderedPageBreak/>
              <w:t>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w:t>
            </w:r>
            <w:r>
              <w:rPr>
                <w:rFonts w:ascii="Times New Roman" w:eastAsia="標楷體" w:hAnsi="Times New Roman" w:cs="Times New Roman" w:hint="eastAsia"/>
                <w:szCs w:val="24"/>
              </w:rPr>
              <w:lastRenderedPageBreak/>
              <w:t>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pc-III-2 </w:t>
            </w:r>
            <w:r>
              <w:rPr>
                <w:rFonts w:ascii="Times New Roman" w:eastAsia="標楷體" w:hAnsi="Times New Roman" w:cs="Times New Roman" w:hint="eastAsia"/>
                <w:szCs w:val="24"/>
              </w:rPr>
              <w:t>能利用較簡單形式的口語、文字、影像（例如：攝影、錄影）、繪圖或實物、科學名詞、數學公式、模型等，表達探究之過程、發現或成果。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INa-III-5 </w:t>
            </w:r>
            <w:r>
              <w:rPr>
                <w:rFonts w:ascii="Times New Roman" w:eastAsia="標楷體" w:hAnsi="Times New Roman" w:cs="Times New Roman" w:hint="eastAsia"/>
                <w:szCs w:val="24"/>
              </w:rPr>
              <w:t>不同形式的能量可以相互轉換，但總量不變。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INa-III-6 </w:t>
            </w:r>
            <w:r>
              <w:rPr>
                <w:rFonts w:ascii="Times New Roman" w:eastAsia="標楷體" w:hAnsi="Times New Roman" w:cs="Times New Roman" w:hint="eastAsia"/>
                <w:szCs w:val="24"/>
              </w:rPr>
              <w:t>能量可藉由電流傳遞、轉換而後為人類所應用。利用電池等設備可以儲存電能再轉換成其他能量。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INa-III-7 </w:t>
            </w:r>
            <w:r>
              <w:rPr>
                <w:rFonts w:ascii="Times New Roman" w:eastAsia="標楷體" w:hAnsi="Times New Roman" w:cs="Times New Roman" w:hint="eastAsia"/>
                <w:szCs w:val="24"/>
              </w:rPr>
              <w:t>運動的物體具有動能，對同一物體而言，速度越快動能越大。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INf-III-2 </w:t>
            </w:r>
            <w:r>
              <w:rPr>
                <w:rFonts w:ascii="Times New Roman" w:eastAsia="標楷體" w:hAnsi="Times New Roman" w:cs="Times New Roman" w:hint="eastAsia"/>
                <w:szCs w:val="24"/>
              </w:rPr>
              <w:t>科技在生活中的應</w:t>
            </w:r>
            <w:r>
              <w:rPr>
                <w:rFonts w:ascii="Times New Roman" w:eastAsia="標楷體" w:hAnsi="Times New Roman" w:cs="Times New Roman" w:hint="eastAsia"/>
                <w:szCs w:val="24"/>
              </w:rPr>
              <w:lastRenderedPageBreak/>
              <w:t>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INg-III-5 </w:t>
            </w:r>
            <w:r>
              <w:rPr>
                <w:rFonts w:ascii="Times New Roman" w:eastAsia="標楷體" w:hAnsi="Times New Roman" w:cs="Times New Roman" w:hint="eastAsia"/>
                <w:szCs w:val="24"/>
              </w:rPr>
              <w:t>能源的使用與地球永續發展息息相關。</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活動一能量如何互相轉換</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九</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4/</w:t>
            </w:r>
            <w:r>
              <w:rPr>
                <w:rFonts w:ascii="標楷體" w:eastAsia="標楷體" w:hAnsi="標楷體" w:hint="eastAsia"/>
                <w:bCs/>
                <w:color w:val="000000"/>
                <w:sz w:val="20"/>
                <w:szCs w:val="20"/>
              </w:rPr>
              <w:t>6</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4/</w:t>
            </w:r>
            <w:r>
              <w:rPr>
                <w:rFonts w:ascii="標楷體" w:eastAsia="標楷體" w:hAnsi="標楷體" w:hint="eastAsia"/>
                <w:bCs/>
                <w:color w:val="000000"/>
                <w:sz w:val="20"/>
                <w:szCs w:val="20"/>
              </w:rPr>
              <w:t>12</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活動一能量如何互相轉換、活動二生活中如何利</w:t>
            </w:r>
            <w:r>
              <w:rPr>
                <w:rFonts w:ascii="Times New Roman" w:eastAsia="標楷體" w:hAnsi="Times New Roman" w:cs="Times New Roman" w:hint="eastAsia"/>
              </w:rPr>
              <w:lastRenderedPageBreak/>
              <w:t>用能源</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lastRenderedPageBreak/>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了解生物與大自然間的能量轉換情形。</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能源可分為再生能源</w:t>
            </w:r>
            <w:r>
              <w:rPr>
                <w:rFonts w:ascii="Times New Roman" w:eastAsia="標楷體" w:hAnsi="Times New Roman" w:cs="Times New Roman" w:hint="eastAsia"/>
                <w:szCs w:val="24"/>
              </w:rPr>
              <w:lastRenderedPageBreak/>
              <w:t>與非再生能源。</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了解臺灣主要的發電方式及其對環境的影響。</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tr-III-1 </w:t>
            </w:r>
            <w:r>
              <w:rPr>
                <w:rFonts w:ascii="Times New Roman" w:eastAsia="標楷體" w:hAnsi="Times New Roman" w:cs="Times New Roman" w:hint="eastAsia"/>
                <w:szCs w:val="24"/>
              </w:rPr>
              <w:t>能將自己及他人所觀察、記錄的自然現象</w:t>
            </w:r>
            <w:r>
              <w:rPr>
                <w:rFonts w:ascii="Times New Roman" w:eastAsia="標楷體" w:hAnsi="Times New Roman" w:cs="Times New Roman" w:hint="eastAsia"/>
                <w:szCs w:val="24"/>
              </w:rPr>
              <w:lastRenderedPageBreak/>
              <w:t>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w:t>
            </w:r>
            <w:r>
              <w:rPr>
                <w:rFonts w:ascii="Times New Roman" w:eastAsia="標楷體" w:hAnsi="Times New Roman" w:cs="Times New Roman" w:hint="eastAsia"/>
                <w:szCs w:val="24"/>
              </w:rPr>
              <w:lastRenderedPageBreak/>
              <w:t>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pc-III-1 </w:t>
            </w:r>
            <w:r>
              <w:rPr>
                <w:rFonts w:ascii="Times New Roman" w:eastAsia="標楷體" w:hAnsi="Times New Roman" w:cs="Times New Roman" w:hint="eastAsia"/>
                <w:szCs w:val="24"/>
              </w:rPr>
              <w:t>能理解同學報告，提出合理的疑問或意見。並能對「所訂定的問題」、</w:t>
            </w:r>
            <w:r>
              <w:rPr>
                <w:rFonts w:ascii="Times New Roman" w:eastAsia="標楷體" w:hAnsi="Times New Roman" w:cs="Times New Roman" w:hint="eastAsia"/>
                <w:szCs w:val="24"/>
              </w:rPr>
              <w:lastRenderedPageBreak/>
              <w:t>「探究方法」、「獲得之證據」及「探究之發現」等之間的符應情形，進行檢核並提出優點和弱點。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pc-III-2 </w:t>
            </w:r>
            <w:r>
              <w:rPr>
                <w:rFonts w:ascii="Times New Roman" w:eastAsia="標楷體" w:hAnsi="Times New Roman" w:cs="Times New Roman" w:hint="eastAsia"/>
                <w:szCs w:val="24"/>
              </w:rPr>
              <w:t>能利用較簡單形式的口語、文字、影像（例如：攝影、錄影）、繪圖或實物、科學名詞、數學公式、模型等，表達探究之過程、發現或成果。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INa-III-5 </w:t>
            </w:r>
            <w:r>
              <w:rPr>
                <w:rFonts w:ascii="Times New Roman" w:eastAsia="標楷體" w:hAnsi="Times New Roman" w:cs="Times New Roman" w:hint="eastAsia"/>
                <w:szCs w:val="24"/>
              </w:rPr>
              <w:t>不同形式的能量可以相互轉換，</w:t>
            </w:r>
            <w:r>
              <w:rPr>
                <w:rFonts w:ascii="Times New Roman" w:eastAsia="標楷體" w:hAnsi="Times New Roman" w:cs="Times New Roman" w:hint="eastAsia"/>
                <w:szCs w:val="24"/>
              </w:rPr>
              <w:lastRenderedPageBreak/>
              <w:t>但總量不變。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INa-III-6 </w:t>
            </w:r>
            <w:r>
              <w:rPr>
                <w:rFonts w:ascii="Times New Roman" w:eastAsia="標楷體" w:hAnsi="Times New Roman" w:cs="Times New Roman" w:hint="eastAsia"/>
                <w:szCs w:val="24"/>
              </w:rPr>
              <w:t>能量可藉由電流傳遞、轉換而後為人類所應用。利用電池等設備可以儲存電能再轉換成其他能量。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INa-III-7 </w:t>
            </w:r>
            <w:r>
              <w:rPr>
                <w:rFonts w:ascii="Times New Roman" w:eastAsia="標楷體" w:hAnsi="Times New Roman" w:cs="Times New Roman" w:hint="eastAsia"/>
                <w:szCs w:val="24"/>
              </w:rPr>
              <w:t>運動的物體具有動能，對同一物體而言，速度越快動能越大。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INg-III-5 </w:t>
            </w:r>
            <w:r>
              <w:rPr>
                <w:rFonts w:ascii="Times New Roman" w:eastAsia="標楷體" w:hAnsi="Times New Roman" w:cs="Times New Roman" w:hint="eastAsia"/>
                <w:szCs w:val="24"/>
              </w:rPr>
              <w:t>能源的使用與地球永續發展息息相關。</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w:t>
            </w:r>
            <w:r>
              <w:rPr>
                <w:rFonts w:ascii="Times New Roman" w:eastAsia="標楷體" w:hAnsi="Times New Roman" w:cs="Times New Roman" w:hint="eastAsia"/>
              </w:rPr>
              <w:lastRenderedPageBreak/>
              <w:t>相轉換、活動二生活中如何利用能源</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lastRenderedPageBreak/>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4/1</w:t>
            </w:r>
            <w:r>
              <w:rPr>
                <w:rFonts w:ascii="標楷體" w:eastAsia="標楷體" w:hAnsi="標楷體" w:hint="eastAsia"/>
                <w:bCs/>
                <w:color w:val="000000"/>
                <w:sz w:val="20"/>
                <w:szCs w:val="20"/>
              </w:rPr>
              <w:t>3</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4/</w:t>
            </w:r>
            <w:r>
              <w:rPr>
                <w:rFonts w:ascii="標楷體" w:eastAsia="標楷體" w:hAnsi="標楷體" w:hint="eastAsia"/>
                <w:bCs/>
                <w:color w:val="000000"/>
                <w:sz w:val="20"/>
                <w:szCs w:val="20"/>
              </w:rPr>
              <w:t>19</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活動二生活中如何利用能源</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了解節約能源和提高能源使用效率可以使能源永</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續發展。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了解發展新興能源與綠能之重要性。</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w:t>
            </w:r>
            <w:r>
              <w:rPr>
                <w:rFonts w:ascii="Times New Roman" w:eastAsia="標楷體" w:hAnsi="Times New Roman" w:cs="Times New Roman" w:hint="eastAsia"/>
                <w:szCs w:val="24"/>
              </w:rPr>
              <w:lastRenderedPageBreak/>
              <w:t>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w:t>
            </w:r>
            <w:r>
              <w:rPr>
                <w:rFonts w:ascii="Times New Roman" w:eastAsia="標楷體" w:hAnsi="Times New Roman" w:cs="Times New Roman" w:hint="eastAsia"/>
                <w:szCs w:val="24"/>
              </w:rPr>
              <w:lastRenderedPageBreak/>
              <w:t>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pc-III-2 </w:t>
            </w:r>
            <w:r>
              <w:rPr>
                <w:rFonts w:ascii="Times New Roman" w:eastAsia="標楷體" w:hAnsi="Times New Roman" w:cs="Times New Roman" w:hint="eastAsia"/>
                <w:szCs w:val="24"/>
              </w:rPr>
              <w:t>能利用較</w:t>
            </w:r>
            <w:r>
              <w:rPr>
                <w:rFonts w:ascii="Times New Roman" w:eastAsia="標楷體" w:hAnsi="Times New Roman" w:cs="Times New Roman" w:hint="eastAsia"/>
                <w:szCs w:val="24"/>
              </w:rPr>
              <w:lastRenderedPageBreak/>
              <w:t>簡單形式的口語、文字、影像（例如：攝影、錄影）、繪圖或實物、科學名詞、數學公式、模型等，表達探究之過程、發現或成果。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INa-III-5 </w:t>
            </w:r>
            <w:r>
              <w:rPr>
                <w:rFonts w:ascii="Times New Roman" w:eastAsia="標楷體" w:hAnsi="Times New Roman" w:cs="Times New Roman" w:hint="eastAsia"/>
                <w:szCs w:val="24"/>
              </w:rPr>
              <w:t>不同形式的能量可以相互轉換，但總量不變。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INa-III-6 </w:t>
            </w:r>
            <w:r>
              <w:rPr>
                <w:rFonts w:ascii="Times New Roman" w:eastAsia="標楷體" w:hAnsi="Times New Roman" w:cs="Times New Roman" w:hint="eastAsia"/>
                <w:szCs w:val="24"/>
              </w:rPr>
              <w:t>能量可藉由電流傳遞、轉換而後為人類所應用。利用電池等設備可以儲存電能再轉換</w:t>
            </w:r>
            <w:r>
              <w:rPr>
                <w:rFonts w:ascii="Times New Roman" w:eastAsia="標楷體" w:hAnsi="Times New Roman" w:cs="Times New Roman" w:hint="eastAsia"/>
                <w:szCs w:val="24"/>
              </w:rPr>
              <w:lastRenderedPageBreak/>
              <w:t>成其他能量。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INa-III-7 </w:t>
            </w:r>
            <w:r>
              <w:rPr>
                <w:rFonts w:ascii="Times New Roman" w:eastAsia="標楷體" w:hAnsi="Times New Roman" w:cs="Times New Roman" w:hint="eastAsia"/>
                <w:szCs w:val="24"/>
              </w:rPr>
              <w:t>運動的物體具有動能，對同一物體而言，速度越快動能越大。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INg-III-5 </w:t>
            </w:r>
            <w:r>
              <w:rPr>
                <w:rFonts w:ascii="Times New Roman" w:eastAsia="標楷體" w:hAnsi="Times New Roman" w:cs="Times New Roman" w:hint="eastAsia"/>
                <w:szCs w:val="24"/>
              </w:rPr>
              <w:t>能源的使用與地球永續發展息息相關。</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活動二生活中如何利用能源</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十一</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4/2</w:t>
            </w:r>
            <w:r>
              <w:rPr>
                <w:rFonts w:ascii="標楷體" w:eastAsia="標楷體" w:hAnsi="標楷體" w:hint="eastAsia"/>
                <w:bCs/>
                <w:color w:val="000000"/>
                <w:sz w:val="20"/>
                <w:szCs w:val="20"/>
              </w:rPr>
              <w:t>0</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4/2</w:t>
            </w:r>
            <w:r>
              <w:rPr>
                <w:rFonts w:ascii="標楷體" w:eastAsia="標楷體" w:hAnsi="標楷體" w:hint="eastAsia"/>
                <w:bCs/>
                <w:color w:val="000000"/>
                <w:sz w:val="20"/>
                <w:szCs w:val="20"/>
              </w:rPr>
              <w:t>6</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活動一生物彼此間有什麼關係</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認識及記錄食物鏈，並了解生產者和消費者的差異。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引導學生以食物鏈思考生物間能量的傳遞。</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w:t>
            </w:r>
            <w:r>
              <w:rPr>
                <w:rFonts w:ascii="Times New Roman" w:eastAsia="標楷體" w:hAnsi="Times New Roman" w:cs="Times New Roman" w:hint="eastAsia"/>
                <w:szCs w:val="24"/>
              </w:rPr>
              <w:lastRenderedPageBreak/>
              <w:t>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w:t>
            </w:r>
            <w:r>
              <w:rPr>
                <w:rFonts w:ascii="Times New Roman" w:eastAsia="標楷體" w:hAnsi="Times New Roman" w:cs="Times New Roman" w:hint="eastAsia"/>
                <w:szCs w:val="24"/>
              </w:rPr>
              <w:lastRenderedPageBreak/>
              <w:t>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w:t>
            </w:r>
            <w:r>
              <w:rPr>
                <w:rFonts w:ascii="Times New Roman" w:eastAsia="標楷體" w:hAnsi="Times New Roman" w:cs="Times New Roman" w:hint="eastAsia"/>
                <w:szCs w:val="24"/>
              </w:rPr>
              <w:lastRenderedPageBreak/>
              <w:t>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活動一生物彼此間有什麼關係</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十二</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4/2</w:t>
            </w:r>
            <w:r>
              <w:rPr>
                <w:rFonts w:ascii="標楷體" w:eastAsia="標楷體" w:hAnsi="標楷體" w:hint="eastAsia"/>
                <w:bCs/>
                <w:color w:val="000000"/>
                <w:sz w:val="20"/>
                <w:szCs w:val="20"/>
              </w:rPr>
              <w:t>7</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5/</w:t>
            </w:r>
            <w:r>
              <w:rPr>
                <w:rFonts w:ascii="標楷體" w:eastAsia="標楷體" w:hAnsi="標楷體" w:hint="eastAsia"/>
                <w:bCs/>
                <w:color w:val="000000"/>
                <w:sz w:val="20"/>
                <w:szCs w:val="20"/>
              </w:rPr>
              <w:t>3</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Times New Roman" w:eastAsia="標楷體" w:hAnsi="Times New Roman" w:cs="Times New Roman"/>
              </w:rPr>
            </w:pPr>
            <w:r>
              <w:rPr>
                <w:rFonts w:ascii="Times New Roman" w:eastAsia="標楷體" w:hAnsi="Times New Roman" w:cs="Times New Roman" w:hint="eastAsia"/>
              </w:rPr>
              <w:t>活動一生物彼此間有什麼關係</w:t>
            </w:r>
          </w:p>
        </w:tc>
        <w:tc>
          <w:tcPr>
            <w:tcW w:w="709" w:type="dxa"/>
            <w:vAlign w:val="center"/>
          </w:tcPr>
          <w:p w:rsidR="00875F62" w:rsidRDefault="00875F62" w:rsidP="00875F62">
            <w:pPr>
              <w:jc w:val="center"/>
              <w:rPr>
                <w:rFonts w:ascii="Times New Roman" w:eastAsia="標楷體" w:hAnsi="Times New Roman" w:cs="Times New Roman"/>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認識及記錄食物鏈，並了解生產者和消費者的差異。</w:t>
            </w:r>
          </w:p>
          <w:p w:rsidR="00875F62" w:rsidRDefault="00875F62" w:rsidP="00875F62">
            <w:pPr>
              <w:snapToGrid w:val="0"/>
              <w:rPr>
                <w:rFonts w:ascii="Times New Roman" w:eastAsia="標楷體" w:hAnsi="Times New Roman" w:cs="Times New Roman"/>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引導學生以食物鏈思考生物間能量的傳遞。</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Times New Roman" w:eastAsia="標楷體" w:hAnsi="Times New Roman" w:cs="Times New Roman"/>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Times New Roman" w:eastAsia="標楷體" w:hAnsi="Times New Roman" w:cs="Times New Roman"/>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Times New Roman" w:eastAsia="標楷體" w:hAnsi="Times New Roman" w:cs="Times New Roman"/>
              </w:rPr>
            </w:pPr>
            <w:r>
              <w:rPr>
                <w:rFonts w:ascii="Times New Roman" w:eastAsia="標楷體" w:hAnsi="Times New Roman" w:cs="Times New Roman" w:hint="eastAsia"/>
              </w:rPr>
              <w:t>活動一生物彼此間有什麼關係</w:t>
            </w:r>
          </w:p>
        </w:tc>
        <w:tc>
          <w:tcPr>
            <w:tcW w:w="1701" w:type="dxa"/>
            <w:vAlign w:val="center"/>
          </w:tcPr>
          <w:p w:rsidR="00875F62" w:rsidRDefault="00875F62" w:rsidP="00875F62">
            <w:pPr>
              <w:jc w:val="center"/>
              <w:rPr>
                <w:rFonts w:ascii="Times New Roman" w:eastAsia="標楷體" w:hAnsi="Times New Roman" w:cs="Times New Roman"/>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十三</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5/</w:t>
            </w:r>
            <w:r>
              <w:rPr>
                <w:rFonts w:ascii="標楷體" w:eastAsia="標楷體" w:hAnsi="標楷體" w:hint="eastAsia"/>
                <w:bCs/>
                <w:color w:val="000000"/>
                <w:sz w:val="20"/>
                <w:szCs w:val="20"/>
              </w:rPr>
              <w:t>4</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5/1</w:t>
            </w:r>
            <w:r>
              <w:rPr>
                <w:rFonts w:ascii="標楷體" w:eastAsia="標楷體" w:hAnsi="標楷體" w:hint="eastAsia"/>
                <w:bCs/>
                <w:color w:val="000000"/>
                <w:sz w:val="20"/>
                <w:szCs w:val="20"/>
              </w:rPr>
              <w:t>0</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活動一生物彼此間有什麼關係</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引導學生以食物鏈思考生物間能量的傳遞。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理解族群和群集的定</w:t>
            </w:r>
            <w:r>
              <w:rPr>
                <w:rFonts w:ascii="Times New Roman" w:eastAsia="標楷體" w:hAnsi="Times New Roman" w:cs="Times New Roman" w:hint="eastAsia"/>
                <w:szCs w:val="24"/>
              </w:rPr>
              <w:lastRenderedPageBreak/>
              <w:t>義，並思考生物間的交互作用關係。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了解生物間競爭、共生和寄生的關係。</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tr-III-1 </w:t>
            </w:r>
            <w:r>
              <w:rPr>
                <w:rFonts w:ascii="Times New Roman" w:eastAsia="標楷體" w:hAnsi="Times New Roman" w:cs="Times New Roman" w:hint="eastAsia"/>
                <w:szCs w:val="24"/>
              </w:rPr>
              <w:t>能將自己及他人所觀察、記錄的自然現象</w:t>
            </w:r>
            <w:r>
              <w:rPr>
                <w:rFonts w:ascii="Times New Roman" w:eastAsia="標楷體" w:hAnsi="Times New Roman" w:cs="Times New Roman" w:hint="eastAsia"/>
                <w:szCs w:val="24"/>
              </w:rPr>
              <w:lastRenderedPageBreak/>
              <w:t>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w:t>
            </w:r>
            <w:r>
              <w:rPr>
                <w:rFonts w:ascii="Times New Roman" w:eastAsia="標楷體" w:hAnsi="Times New Roman" w:cs="Times New Roman" w:hint="eastAsia"/>
                <w:szCs w:val="24"/>
              </w:rPr>
              <w:lastRenderedPageBreak/>
              <w:t>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w:t>
            </w:r>
            <w:r>
              <w:rPr>
                <w:rFonts w:ascii="Times New Roman" w:eastAsia="標楷體" w:hAnsi="Times New Roman" w:cs="Times New Roman" w:hint="eastAsia"/>
                <w:szCs w:val="24"/>
              </w:rPr>
              <w:lastRenderedPageBreak/>
              <w:t>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w:t>
            </w:r>
            <w:r>
              <w:rPr>
                <w:rFonts w:ascii="Times New Roman" w:eastAsia="標楷體" w:hAnsi="Times New Roman" w:cs="Times New Roman" w:hint="eastAsia"/>
                <w:szCs w:val="24"/>
              </w:rPr>
              <w:lastRenderedPageBreak/>
              <w:t>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w:t>
            </w:r>
            <w:r>
              <w:rPr>
                <w:rFonts w:ascii="Times New Roman" w:eastAsia="標楷體" w:hAnsi="Times New Roman" w:cs="Times New Roman" w:hint="eastAsia"/>
              </w:rPr>
              <w:lastRenderedPageBreak/>
              <w:t>有什麼關係</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lastRenderedPageBreak/>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十四</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5/1</w:t>
            </w:r>
            <w:r>
              <w:rPr>
                <w:rFonts w:ascii="標楷體" w:eastAsia="標楷體" w:hAnsi="標楷體" w:hint="eastAsia"/>
                <w:bCs/>
                <w:color w:val="000000"/>
                <w:sz w:val="20"/>
                <w:szCs w:val="20"/>
              </w:rPr>
              <w:t>1</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5/1</w:t>
            </w:r>
            <w:r>
              <w:rPr>
                <w:rFonts w:ascii="標楷體" w:eastAsia="標楷體" w:hAnsi="標楷體" w:hint="eastAsia"/>
                <w:bCs/>
                <w:color w:val="000000"/>
                <w:sz w:val="20"/>
                <w:szCs w:val="20"/>
              </w:rPr>
              <w:t>7</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活動一生物彼此間有什麼關係、活動二不同生態系中的生物有什麼不同</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理解族群和群集的定義，並思考生物間的交互作用關係。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了解生物間競爭、共生和寄生的關係。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比較不同生態系生物特徵差異，並了解環境對生物構造與特徵的影響。</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w:t>
            </w:r>
            <w:r>
              <w:rPr>
                <w:rFonts w:ascii="Times New Roman" w:eastAsia="標楷體" w:hAnsi="Times New Roman" w:cs="Times New Roman" w:hint="eastAsia"/>
                <w:szCs w:val="24"/>
              </w:rPr>
              <w:lastRenderedPageBreak/>
              <w:t>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w:t>
            </w:r>
            <w:r>
              <w:rPr>
                <w:rFonts w:ascii="Times New Roman" w:eastAsia="標楷體" w:hAnsi="Times New Roman" w:cs="Times New Roman" w:hint="eastAsia"/>
                <w:szCs w:val="24"/>
              </w:rPr>
              <w:lastRenderedPageBreak/>
              <w:t>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w:t>
            </w:r>
            <w:r>
              <w:rPr>
                <w:rFonts w:ascii="Times New Roman" w:eastAsia="標楷體" w:hAnsi="Times New Roman" w:cs="Times New Roman" w:hint="eastAsia"/>
                <w:szCs w:val="24"/>
              </w:rPr>
              <w:lastRenderedPageBreak/>
              <w:t>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w:t>
            </w:r>
            <w:r>
              <w:rPr>
                <w:rFonts w:ascii="Times New Roman" w:eastAsia="標楷體" w:hAnsi="Times New Roman" w:cs="Times New Roman" w:hint="eastAsia"/>
                <w:szCs w:val="24"/>
              </w:rPr>
              <w:lastRenderedPageBreak/>
              <w:t>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活動一生物彼此間有什麼關係、活動二不同生態系中的生物有什麼不同</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十五</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5/1</w:t>
            </w:r>
            <w:r>
              <w:rPr>
                <w:rFonts w:ascii="標楷體" w:eastAsia="標楷體" w:hAnsi="標楷體" w:hint="eastAsia"/>
                <w:bCs/>
                <w:color w:val="000000"/>
                <w:sz w:val="20"/>
                <w:szCs w:val="20"/>
              </w:rPr>
              <w:t>8</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5/2</w:t>
            </w:r>
            <w:r>
              <w:rPr>
                <w:rFonts w:ascii="標楷體" w:eastAsia="標楷體" w:hAnsi="標楷體" w:hint="eastAsia"/>
                <w:bCs/>
                <w:color w:val="000000"/>
                <w:sz w:val="20"/>
                <w:szCs w:val="20"/>
              </w:rPr>
              <w:t>4</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活動二不同生態系中的生物有什麼不同</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比較不同生態系生物特徵差異，並了解環境對生物構造與特徵的影響。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了解生物為了適應不同環境，身體構造特徵會有不同差異或規則性變化。</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w:t>
            </w:r>
            <w:r>
              <w:rPr>
                <w:rFonts w:ascii="Times New Roman" w:eastAsia="標楷體" w:hAnsi="Times New Roman" w:cs="Times New Roman" w:hint="eastAsia"/>
                <w:szCs w:val="24"/>
              </w:rPr>
              <w:lastRenderedPageBreak/>
              <w:t>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w:t>
            </w:r>
            <w:r>
              <w:rPr>
                <w:rFonts w:ascii="Times New Roman" w:eastAsia="標楷體" w:hAnsi="Times New Roman" w:cs="Times New Roman" w:hint="eastAsia"/>
                <w:szCs w:val="24"/>
              </w:rPr>
              <w:lastRenderedPageBreak/>
              <w:t>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w:t>
            </w:r>
            <w:r>
              <w:rPr>
                <w:rFonts w:ascii="Times New Roman" w:eastAsia="標楷體" w:hAnsi="Times New Roman" w:cs="Times New Roman" w:hint="eastAsia"/>
                <w:szCs w:val="24"/>
              </w:rPr>
              <w:lastRenderedPageBreak/>
              <w:t>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活動二不同生態系中的生物有什麼不同</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十六</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5/2</w:t>
            </w:r>
            <w:r>
              <w:rPr>
                <w:rFonts w:ascii="標楷體" w:eastAsia="標楷體" w:hAnsi="標楷體" w:hint="eastAsia"/>
                <w:bCs/>
                <w:color w:val="000000"/>
                <w:sz w:val="20"/>
                <w:szCs w:val="20"/>
              </w:rPr>
              <w:t>5</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Pr>
                <w:rFonts w:ascii="標楷體" w:eastAsia="標楷體" w:hAnsi="標楷體" w:hint="eastAsia"/>
                <w:bCs/>
                <w:color w:val="000000"/>
                <w:sz w:val="20"/>
                <w:szCs w:val="20"/>
              </w:rPr>
              <w:t>5</w:t>
            </w:r>
            <w:r w:rsidRPr="00661DBE">
              <w:rPr>
                <w:rFonts w:ascii="標楷體" w:eastAsia="標楷體" w:hAnsi="標楷體" w:hint="eastAsia"/>
                <w:bCs/>
                <w:color w:val="000000"/>
                <w:sz w:val="20"/>
                <w:szCs w:val="20"/>
              </w:rPr>
              <w:t>/</w:t>
            </w:r>
            <w:r>
              <w:rPr>
                <w:rFonts w:ascii="標楷體" w:eastAsia="標楷體" w:hAnsi="標楷體" w:hint="eastAsia"/>
                <w:bCs/>
                <w:color w:val="000000"/>
                <w:sz w:val="20"/>
                <w:szCs w:val="20"/>
              </w:rPr>
              <w:t>31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活動二不同生態系中的生物有什麼不同</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了解生物為了適應不同環境，身體構造特徵會有不同差異或規則性變化。</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察覺臺灣生態的多樣性，知道臺灣的特有種生物及保育類生物。</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活動二不同生態系中的生物有什麼不同</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十七</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6/</w:t>
            </w:r>
            <w:r>
              <w:rPr>
                <w:rFonts w:ascii="標楷體" w:eastAsia="標楷體" w:hAnsi="標楷體" w:hint="eastAsia"/>
                <w:bCs/>
                <w:color w:val="000000"/>
                <w:sz w:val="20"/>
                <w:szCs w:val="20"/>
              </w:rPr>
              <w:t>1</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6/</w:t>
            </w:r>
            <w:r>
              <w:rPr>
                <w:rFonts w:ascii="標楷體" w:eastAsia="標楷體" w:hAnsi="標楷體" w:hint="eastAsia"/>
                <w:bCs/>
                <w:color w:val="000000"/>
                <w:sz w:val="20"/>
                <w:szCs w:val="20"/>
              </w:rPr>
              <w:t>7</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活動二不同生態系中的生物有什麼不同、活動三如</w:t>
            </w:r>
            <w:r>
              <w:rPr>
                <w:rFonts w:ascii="Times New Roman" w:eastAsia="標楷體" w:hAnsi="Times New Roman" w:cs="Times New Roman" w:hint="eastAsia"/>
              </w:rPr>
              <w:lastRenderedPageBreak/>
              <w:t>何愛護地球生態</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lastRenderedPageBreak/>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察覺臺灣生態的多樣性，知道臺灣的特有種生物及保育類生物。</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2.</w:t>
            </w:r>
            <w:r>
              <w:rPr>
                <w:rFonts w:ascii="Times New Roman" w:eastAsia="標楷體" w:hAnsi="Times New Roman" w:cs="Times New Roman" w:hint="eastAsia"/>
                <w:szCs w:val="24"/>
              </w:rPr>
              <w:t>知道臺灣的外來入侵種生物及其造成的影響。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引導學生思考氣候變遷對生態造成的影響。</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tr-III-1 </w:t>
            </w:r>
            <w:r>
              <w:rPr>
                <w:rFonts w:ascii="Times New Roman" w:eastAsia="標楷體" w:hAnsi="Times New Roman" w:cs="Times New Roman" w:hint="eastAsia"/>
                <w:szCs w:val="24"/>
              </w:rPr>
              <w:t>能將自己及他人所觀察、記錄的自然現象</w:t>
            </w:r>
            <w:r>
              <w:rPr>
                <w:rFonts w:ascii="Times New Roman" w:eastAsia="標楷體" w:hAnsi="Times New Roman" w:cs="Times New Roman" w:hint="eastAsia"/>
                <w:szCs w:val="24"/>
              </w:rPr>
              <w:lastRenderedPageBreak/>
              <w:t>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w:t>
            </w:r>
            <w:r>
              <w:rPr>
                <w:rFonts w:ascii="Times New Roman" w:eastAsia="標楷體" w:hAnsi="Times New Roman" w:cs="Times New Roman" w:hint="eastAsia"/>
                <w:szCs w:val="24"/>
              </w:rPr>
              <w:lastRenderedPageBreak/>
              <w:t>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w:t>
            </w:r>
            <w:r>
              <w:rPr>
                <w:rFonts w:ascii="Times New Roman" w:eastAsia="標楷體" w:hAnsi="Times New Roman" w:cs="Times New Roman" w:hint="eastAsia"/>
                <w:szCs w:val="24"/>
              </w:rPr>
              <w:lastRenderedPageBreak/>
              <w:t>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w:t>
            </w:r>
            <w:r>
              <w:rPr>
                <w:rFonts w:ascii="Times New Roman" w:eastAsia="標楷體" w:hAnsi="Times New Roman" w:cs="Times New Roman" w:hint="eastAsia"/>
                <w:szCs w:val="24"/>
              </w:rPr>
              <w:lastRenderedPageBreak/>
              <w:t>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w:t>
            </w:r>
            <w:r>
              <w:rPr>
                <w:rFonts w:ascii="Times New Roman" w:eastAsia="標楷體" w:hAnsi="Times New Roman" w:cs="Times New Roman" w:hint="eastAsia"/>
              </w:rPr>
              <w:lastRenderedPageBreak/>
              <w:t>中的生物有什麼不同、活動三如何愛護地球生態</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lastRenderedPageBreak/>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十八</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6/</w:t>
            </w:r>
            <w:r>
              <w:rPr>
                <w:rFonts w:ascii="標楷體" w:eastAsia="標楷體" w:hAnsi="標楷體" w:hint="eastAsia"/>
                <w:bCs/>
                <w:color w:val="000000"/>
                <w:sz w:val="20"/>
                <w:szCs w:val="20"/>
              </w:rPr>
              <w:t>8</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6/</w:t>
            </w:r>
            <w:r>
              <w:rPr>
                <w:rFonts w:ascii="標楷體" w:eastAsia="標楷體" w:hAnsi="標楷體" w:hint="eastAsia"/>
                <w:bCs/>
                <w:color w:val="000000"/>
                <w:sz w:val="20"/>
                <w:szCs w:val="20"/>
              </w:rPr>
              <w:t>14</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活動三如何愛護地球生態</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思考環境開發和生態保育如何取得平衡。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引導學生了解生態保育的重要，並實踐保護生態環境的行動。</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w:t>
            </w:r>
            <w:r>
              <w:rPr>
                <w:rFonts w:ascii="Times New Roman" w:eastAsia="標楷體" w:hAnsi="Times New Roman" w:cs="Times New Roman" w:hint="eastAsia"/>
                <w:szCs w:val="24"/>
              </w:rPr>
              <w:lastRenderedPageBreak/>
              <w:t>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w:t>
            </w:r>
            <w:r>
              <w:rPr>
                <w:rFonts w:ascii="Times New Roman" w:eastAsia="標楷體" w:hAnsi="Times New Roman" w:cs="Times New Roman" w:hint="eastAsia"/>
                <w:szCs w:val="24"/>
              </w:rPr>
              <w:lastRenderedPageBreak/>
              <w:t>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w:t>
            </w:r>
            <w:r>
              <w:rPr>
                <w:rFonts w:ascii="Times New Roman" w:eastAsia="標楷體" w:hAnsi="Times New Roman" w:cs="Times New Roman" w:hint="eastAsia"/>
                <w:szCs w:val="24"/>
              </w:rPr>
              <w:lastRenderedPageBreak/>
              <w:t>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w:t>
            </w:r>
            <w:r>
              <w:rPr>
                <w:rFonts w:ascii="Times New Roman" w:eastAsia="標楷體" w:hAnsi="Times New Roman" w:cs="Times New Roman" w:hint="eastAsia"/>
                <w:szCs w:val="24"/>
              </w:rPr>
              <w:lastRenderedPageBreak/>
              <w:t>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活動三如何愛護地球生態</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4837A2" w:rsidRPr="008A3824" w:rsidTr="00182237">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4837A2" w:rsidRPr="00661DBE" w:rsidRDefault="004837A2" w:rsidP="004837A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十九</w:t>
            </w:r>
          </w:p>
          <w:p w:rsidR="004837A2" w:rsidRPr="00661DBE" w:rsidRDefault="004837A2" w:rsidP="004837A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6/1</w:t>
            </w:r>
            <w:r>
              <w:rPr>
                <w:rFonts w:ascii="標楷體" w:eastAsia="標楷體" w:hAnsi="標楷體" w:hint="eastAsia"/>
                <w:bCs/>
                <w:color w:val="000000"/>
                <w:sz w:val="20"/>
                <w:szCs w:val="20"/>
              </w:rPr>
              <w:t>5</w:t>
            </w:r>
          </w:p>
          <w:p w:rsidR="004837A2" w:rsidRPr="00661DBE" w:rsidRDefault="004837A2" w:rsidP="004837A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4837A2" w:rsidRPr="00661DBE" w:rsidRDefault="004837A2" w:rsidP="004837A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6/</w:t>
            </w:r>
            <w:r>
              <w:rPr>
                <w:rFonts w:ascii="標楷體" w:eastAsia="標楷體" w:hAnsi="標楷體" w:hint="eastAsia"/>
                <w:bCs/>
                <w:color w:val="000000"/>
                <w:sz w:val="20"/>
                <w:szCs w:val="20"/>
              </w:rPr>
              <w:t>21</w:t>
            </w:r>
          </w:p>
        </w:tc>
        <w:tc>
          <w:tcPr>
            <w:tcW w:w="2977" w:type="dxa"/>
            <w:gridSpan w:val="2"/>
            <w:tcBorders>
              <w:left w:val="single" w:sz="4" w:space="0" w:color="auto"/>
            </w:tcBorders>
            <w:shd w:val="clear" w:color="auto" w:fill="FFFFFF" w:themeFill="background1"/>
            <w:vAlign w:val="center"/>
          </w:tcPr>
          <w:p w:rsidR="004837A2" w:rsidRPr="00AB1E0F" w:rsidRDefault="00875F62" w:rsidP="004837A2">
            <w:pPr>
              <w:snapToGrid w:val="0"/>
              <w:jc w:val="both"/>
              <w:rPr>
                <w:rFonts w:ascii="標楷體" w:eastAsia="標楷體" w:hAnsi="標楷體"/>
              </w:rPr>
            </w:pPr>
            <w:r>
              <w:rPr>
                <w:rFonts w:ascii="標楷體" w:eastAsia="標楷體" w:hAnsi="標楷體"/>
              </w:rPr>
              <w:t>畢業週</w:t>
            </w:r>
          </w:p>
        </w:tc>
        <w:tc>
          <w:tcPr>
            <w:tcW w:w="709" w:type="dxa"/>
            <w:vAlign w:val="center"/>
          </w:tcPr>
          <w:p w:rsidR="004837A2" w:rsidRPr="00AB1E0F" w:rsidRDefault="004837A2" w:rsidP="004837A2">
            <w:pPr>
              <w:jc w:val="center"/>
              <w:rPr>
                <w:rFonts w:ascii="標楷體" w:eastAsia="標楷體" w:hAnsi="標楷體"/>
              </w:rPr>
            </w:pPr>
          </w:p>
        </w:tc>
        <w:tc>
          <w:tcPr>
            <w:tcW w:w="2693" w:type="dxa"/>
            <w:gridSpan w:val="2"/>
          </w:tcPr>
          <w:p w:rsidR="004837A2" w:rsidRPr="00AB1E0F" w:rsidRDefault="004837A2" w:rsidP="004837A2">
            <w:pPr>
              <w:snapToGrid w:val="0"/>
              <w:rPr>
                <w:rFonts w:ascii="標楷體" w:eastAsia="標楷體" w:hAnsi="標楷體"/>
                <w:szCs w:val="24"/>
              </w:rPr>
            </w:pPr>
          </w:p>
        </w:tc>
        <w:tc>
          <w:tcPr>
            <w:tcW w:w="1984" w:type="dxa"/>
            <w:gridSpan w:val="2"/>
          </w:tcPr>
          <w:p w:rsidR="004837A2" w:rsidRDefault="004837A2" w:rsidP="004837A2">
            <w:pPr>
              <w:snapToGrid w:val="0"/>
              <w:rPr>
                <w:rFonts w:ascii="標楷體" w:eastAsia="標楷體" w:hAnsi="標楷體"/>
                <w:szCs w:val="24"/>
              </w:rPr>
            </w:pPr>
          </w:p>
        </w:tc>
        <w:tc>
          <w:tcPr>
            <w:tcW w:w="1843" w:type="dxa"/>
          </w:tcPr>
          <w:p w:rsidR="004837A2" w:rsidRDefault="004837A2" w:rsidP="004837A2">
            <w:pPr>
              <w:snapToGrid w:val="0"/>
              <w:rPr>
                <w:rFonts w:ascii="標楷體" w:eastAsia="標楷體" w:hAnsi="標楷體"/>
                <w:szCs w:val="24"/>
              </w:rPr>
            </w:pPr>
          </w:p>
        </w:tc>
        <w:tc>
          <w:tcPr>
            <w:tcW w:w="2246" w:type="dxa"/>
          </w:tcPr>
          <w:p w:rsidR="004837A2" w:rsidRPr="00BE084A" w:rsidRDefault="004837A2" w:rsidP="004837A2">
            <w:pPr>
              <w:snapToGrid w:val="0"/>
              <w:rPr>
                <w:rFonts w:ascii="標楷體" w:eastAsia="標楷體" w:hAnsi="標楷體"/>
                <w:szCs w:val="24"/>
              </w:rPr>
            </w:pPr>
          </w:p>
        </w:tc>
        <w:tc>
          <w:tcPr>
            <w:tcW w:w="1701" w:type="dxa"/>
          </w:tcPr>
          <w:p w:rsidR="004837A2" w:rsidRDefault="004837A2" w:rsidP="004837A2">
            <w:pPr>
              <w:rPr>
                <w:rFonts w:ascii="標楷體" w:eastAsia="標楷體" w:hAnsi="標楷體"/>
              </w:rPr>
            </w:pPr>
          </w:p>
        </w:tc>
      </w:tr>
      <w:tr w:rsidR="004837A2" w:rsidRPr="008A3824" w:rsidTr="00182237">
        <w:trPr>
          <w:jc w:val="center"/>
        </w:trPr>
        <w:tc>
          <w:tcPr>
            <w:tcW w:w="1209" w:type="dxa"/>
            <w:tcBorders>
              <w:top w:val="single" w:sz="2" w:space="0" w:color="auto"/>
              <w:left w:val="single" w:sz="12" w:space="0" w:color="auto"/>
              <w:bottom w:val="single" w:sz="12" w:space="0" w:color="auto"/>
              <w:right w:val="single" w:sz="4" w:space="0" w:color="auto"/>
            </w:tcBorders>
            <w:shd w:val="clear" w:color="auto" w:fill="FFFFFF" w:themeFill="background1"/>
            <w:vAlign w:val="center"/>
          </w:tcPr>
          <w:p w:rsidR="004837A2" w:rsidRPr="00661DBE" w:rsidRDefault="004837A2" w:rsidP="004837A2">
            <w:pPr>
              <w:spacing w:line="240" w:lineRule="exact"/>
              <w:jc w:val="center"/>
              <w:rPr>
                <w:rFonts w:ascii="標楷體" w:eastAsia="標楷體" w:hAnsi="標楷體"/>
                <w:bCs/>
                <w:color w:val="000000"/>
                <w:sz w:val="20"/>
                <w:szCs w:val="20"/>
              </w:rPr>
            </w:pPr>
          </w:p>
        </w:tc>
        <w:tc>
          <w:tcPr>
            <w:tcW w:w="2977" w:type="dxa"/>
            <w:gridSpan w:val="2"/>
            <w:tcBorders>
              <w:left w:val="single" w:sz="4" w:space="0" w:color="auto"/>
            </w:tcBorders>
            <w:shd w:val="clear" w:color="auto" w:fill="FFFFFF" w:themeFill="background1"/>
            <w:vAlign w:val="center"/>
          </w:tcPr>
          <w:p w:rsidR="004837A2" w:rsidRDefault="004837A2" w:rsidP="004837A2">
            <w:pPr>
              <w:snapToGrid w:val="0"/>
              <w:jc w:val="both"/>
              <w:rPr>
                <w:rFonts w:ascii="Times New Roman" w:eastAsia="標楷體" w:hAnsi="Times New Roman" w:cs="Times New Roman"/>
              </w:rPr>
            </w:pPr>
          </w:p>
        </w:tc>
        <w:tc>
          <w:tcPr>
            <w:tcW w:w="709" w:type="dxa"/>
            <w:vAlign w:val="center"/>
          </w:tcPr>
          <w:p w:rsidR="004837A2" w:rsidRDefault="004837A2" w:rsidP="004837A2">
            <w:pPr>
              <w:jc w:val="center"/>
              <w:rPr>
                <w:rFonts w:ascii="Times New Roman" w:eastAsia="標楷體" w:hAnsi="Times New Roman" w:cs="Times New Roman"/>
              </w:rPr>
            </w:pPr>
          </w:p>
        </w:tc>
        <w:tc>
          <w:tcPr>
            <w:tcW w:w="2693" w:type="dxa"/>
            <w:gridSpan w:val="2"/>
          </w:tcPr>
          <w:p w:rsidR="004837A2" w:rsidRPr="00E00BA0" w:rsidRDefault="004837A2" w:rsidP="004837A2">
            <w:pPr>
              <w:snapToGrid w:val="0"/>
              <w:rPr>
                <w:rFonts w:ascii="Times New Roman" w:eastAsia="標楷體" w:hAnsi="Times New Roman" w:cs="Times New Roman"/>
                <w:szCs w:val="24"/>
              </w:rPr>
            </w:pPr>
          </w:p>
        </w:tc>
        <w:tc>
          <w:tcPr>
            <w:tcW w:w="1984" w:type="dxa"/>
            <w:gridSpan w:val="2"/>
          </w:tcPr>
          <w:p w:rsidR="004837A2" w:rsidRDefault="004837A2" w:rsidP="004837A2">
            <w:pPr>
              <w:snapToGrid w:val="0"/>
              <w:rPr>
                <w:rFonts w:ascii="Times New Roman" w:eastAsia="標楷體" w:hAnsi="Times New Roman" w:cs="Times New Roman"/>
                <w:szCs w:val="24"/>
              </w:rPr>
            </w:pPr>
          </w:p>
        </w:tc>
        <w:tc>
          <w:tcPr>
            <w:tcW w:w="1843" w:type="dxa"/>
          </w:tcPr>
          <w:p w:rsidR="004837A2" w:rsidRDefault="004837A2" w:rsidP="004837A2">
            <w:pPr>
              <w:snapToGrid w:val="0"/>
              <w:rPr>
                <w:rFonts w:ascii="Times New Roman" w:eastAsia="標楷體" w:hAnsi="Times New Roman" w:cs="Times New Roman"/>
                <w:szCs w:val="24"/>
              </w:rPr>
            </w:pPr>
          </w:p>
        </w:tc>
        <w:tc>
          <w:tcPr>
            <w:tcW w:w="2246" w:type="dxa"/>
          </w:tcPr>
          <w:p w:rsidR="004837A2" w:rsidRDefault="004837A2" w:rsidP="004837A2">
            <w:pPr>
              <w:snapToGrid w:val="0"/>
              <w:rPr>
                <w:rFonts w:ascii="Times New Roman" w:eastAsia="標楷體" w:hAnsi="Times New Roman" w:cs="Times New Roman"/>
                <w:szCs w:val="24"/>
              </w:rPr>
            </w:pPr>
          </w:p>
        </w:tc>
        <w:tc>
          <w:tcPr>
            <w:tcW w:w="1701" w:type="dxa"/>
          </w:tcPr>
          <w:p w:rsidR="004837A2" w:rsidRDefault="004837A2" w:rsidP="004837A2">
            <w:pPr>
              <w:rPr>
                <w:rFonts w:ascii="Times New Roman" w:eastAsia="標楷體" w:hAnsi="Times New Roman" w:cs="Times New Roman"/>
              </w:rPr>
            </w:pPr>
          </w:p>
        </w:tc>
      </w:tr>
    </w:tbl>
    <w:p w:rsidR="00F513A0" w:rsidRPr="00BC450E" w:rsidRDefault="0073446A" w:rsidP="00F513A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1B7F5B">
        <w:rPr>
          <w:rFonts w:ascii="Times New Roman" w:eastAsia="標楷體" w:hAnsi="Times New Roman" w:cs="Times New Roman"/>
          <w:color w:val="FF0000"/>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rsidR="00F513A0" w:rsidRDefault="0073446A" w:rsidP="00F513A0">
      <w:pPr>
        <w:snapToGrid w:val="0"/>
        <w:spacing w:line="300" w:lineRule="exact"/>
        <w:ind w:leftChars="59" w:left="142"/>
        <w:rPr>
          <w:rFonts w:ascii="標楷體" w:eastAsia="標楷體" w:hAnsi="標楷體"/>
          <w:color w:val="FF0000"/>
        </w:rPr>
      </w:pPr>
      <w:r w:rsidRPr="00A66DA6">
        <w:rPr>
          <w:rFonts w:ascii="Times New Roman" w:eastAsia="標楷體" w:hAnsi="Times New Roman" w:cs="Times New Roman"/>
          <w:color w:val="FF0000"/>
        </w:rPr>
        <w:t>◎</w:t>
      </w:r>
      <w:r w:rsidRPr="007D1208">
        <w:rPr>
          <w:rFonts w:ascii="Times New Roman" w:eastAsia="標楷體" w:hAnsi="Times New Roman" w:cs="Times New Roman"/>
          <w:color w:val="FF0000"/>
        </w:rPr>
        <w:t>如有每位學生上台報告</w:t>
      </w:r>
      <w:r>
        <w:rPr>
          <w:rFonts w:ascii="Times New Roman" w:eastAsia="標楷體" w:hAnsi="Times New Roman" w:cs="Times New Roman"/>
          <w:color w:val="FF0000"/>
        </w:rPr>
        <w:t>之</w:t>
      </w:r>
      <w:r w:rsidRPr="007D1208">
        <w:rPr>
          <w:rFonts w:ascii="Times New Roman" w:eastAsia="標楷體" w:hAnsi="Times New Roman" w:cs="Times New Roman"/>
          <w:color w:val="FF0000"/>
        </w:rPr>
        <w:t>「表現任務</w:t>
      </w:r>
      <w:r w:rsidRPr="007D1208">
        <w:rPr>
          <w:rFonts w:ascii="Times New Roman" w:eastAsia="標楷體" w:hAnsi="Times New Roman" w:cs="Times New Roman"/>
          <w:color w:val="FF0000"/>
        </w:rPr>
        <w:t>-</w:t>
      </w:r>
      <w:r w:rsidRPr="007D1208">
        <w:rPr>
          <w:rFonts w:ascii="Times New Roman" w:eastAsia="標楷體" w:hAnsi="Times New Roman" w:cs="Times New Roman"/>
          <w:color w:val="FF0000"/>
        </w:rPr>
        <w:t>評量方式」請</w:t>
      </w:r>
      <w:r>
        <w:rPr>
          <w:rFonts w:ascii="Times New Roman" w:eastAsia="標楷體" w:hAnsi="Times New Roman" w:cs="Times New Roman"/>
          <w:color w:val="FF0000"/>
        </w:rPr>
        <w:t>用不同顏色的文字特別註記並</w:t>
      </w:r>
      <w:r w:rsidRPr="007D1208">
        <w:rPr>
          <w:rFonts w:ascii="Times New Roman" w:eastAsia="標楷體" w:hAnsi="Times New Roman" w:cs="Times New Roman"/>
          <w:color w:val="FF0000"/>
        </w:rPr>
        <w:t>具體說明。</w:t>
      </w:r>
    </w:p>
    <w:p w:rsidR="00F513A0" w:rsidRPr="00902C30" w:rsidRDefault="0073446A" w:rsidP="00F513A0">
      <w:pPr>
        <w:snapToGrid w:val="0"/>
        <w:spacing w:line="300" w:lineRule="exact"/>
        <w:ind w:leftChars="59" w:left="142"/>
        <w:rPr>
          <w:rFonts w:ascii="新細明體" w:eastAsia="新細明體" w:hAnsi="新細明體"/>
          <w:color w:val="FF0000"/>
          <w:szCs w:val="24"/>
        </w:rPr>
      </w:pPr>
      <w:r w:rsidRPr="00A66DA6">
        <w:rPr>
          <w:rFonts w:ascii="Times New Roman" w:eastAsia="標楷體" w:hAnsi="Times New Roman" w:cs="Times New Roman"/>
          <w:color w:val="FF0000"/>
        </w:rPr>
        <w:t>◎</w:t>
      </w:r>
      <w:r w:rsidRPr="00902C30">
        <w:rPr>
          <w:rFonts w:ascii="Times New Roman" w:eastAsia="標楷體" w:hAnsi="Times New Roman" w:cs="Times New Roman"/>
          <w:color w:val="FF0000"/>
          <w:szCs w:val="24"/>
        </w:rPr>
        <w:t>「學習目標」應為結合</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學習表現</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動詞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與</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學習內容</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名詞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，整合為學生本單元應習得的學科本質知能。</w:t>
      </w:r>
    </w:p>
    <w:p w:rsidR="00F513A0" w:rsidRDefault="0073446A" w:rsidP="00F513A0">
      <w:pPr>
        <w:snapToGrid w:val="0"/>
        <w:spacing w:line="300" w:lineRule="exact"/>
        <w:ind w:leftChars="59" w:left="382" w:hangingChars="100" w:hanging="240"/>
        <w:rPr>
          <w:rFonts w:ascii="標楷體" w:eastAsia="標楷體" w:hAnsi="標楷體"/>
          <w:color w:val="FF0000"/>
        </w:rPr>
      </w:pPr>
      <w:r w:rsidRPr="00902C30">
        <w:rPr>
          <w:rFonts w:ascii="Times New Roman" w:eastAsia="標楷體" w:hAnsi="Times New Roman" w:cs="Times New Roman"/>
          <w:color w:val="FF0000"/>
          <w:szCs w:val="24"/>
        </w:rPr>
        <w:t>◎</w:t>
      </w:r>
      <w:r>
        <w:rPr>
          <w:rFonts w:ascii="Times New Roman" w:eastAsia="標楷體" w:hAnsi="Times New Roman" w:cs="Times New Roman"/>
          <w:color w:val="FF0000"/>
        </w:rPr>
        <w:t>「學習表現」與「學習內容」</w:t>
      </w:r>
      <w:r w:rsidRPr="00902C30">
        <w:rPr>
          <w:rFonts w:ascii="Times New Roman" w:eastAsia="標楷體" w:hAnsi="Times New Roman" w:cs="Times New Roman"/>
          <w:color w:val="FF0000"/>
        </w:rPr>
        <w:t>應為學校</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可結合學年會議</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應以學習階段為單位，清楚</w:t>
      </w:r>
      <w:r>
        <w:rPr>
          <w:rFonts w:ascii="Times New Roman" w:eastAsia="標楷體" w:hAnsi="Times New Roman" w:cs="Times New Roman"/>
          <w:color w:val="FF0000"/>
        </w:rPr>
        <w:t>安排</w:t>
      </w:r>
      <w:r w:rsidRPr="00902C30">
        <w:rPr>
          <w:rFonts w:ascii="Times New Roman" w:eastAsia="標楷體" w:hAnsi="Times New Roman" w:cs="Times New Roman"/>
          <w:color w:val="FF0000"/>
        </w:rPr>
        <w:t>兩年內</w:t>
      </w:r>
      <w:r>
        <w:rPr>
          <w:rFonts w:ascii="Times New Roman" w:eastAsia="標楷體" w:hAnsi="Times New Roman" w:cs="Times New Roman"/>
          <w:color w:val="FF0000"/>
        </w:rPr>
        <w:t>「</w:t>
      </w:r>
      <w:r w:rsidRPr="00902C30">
        <w:rPr>
          <w:rFonts w:ascii="Times New Roman" w:eastAsia="標楷體" w:hAnsi="Times New Roman" w:cs="Times New Roman"/>
          <w:color w:val="FF0000"/>
        </w:rPr>
        <w:t>學習表現</w:t>
      </w:r>
      <w:r>
        <w:rPr>
          <w:rFonts w:ascii="Times New Roman" w:eastAsia="標楷體" w:hAnsi="Times New Roman" w:cs="Times New Roman"/>
          <w:color w:val="FF0000"/>
        </w:rPr>
        <w:t>」與「學習內容」</w:t>
      </w:r>
      <w:r w:rsidRPr="00902C30">
        <w:rPr>
          <w:rFonts w:ascii="Times New Roman" w:eastAsia="標楷體" w:hAnsi="Times New Roman" w:cs="Times New Roman"/>
          <w:color w:val="FF0000"/>
        </w:rPr>
        <w:t>如何規劃在各個單元讓學生習得。</w:t>
      </w:r>
    </w:p>
    <w:p w:rsidR="00F513A0" w:rsidRDefault="0073446A" w:rsidP="00F513A0">
      <w:pPr>
        <w:snapToGrid w:val="0"/>
        <w:spacing w:line="300" w:lineRule="exact"/>
        <w:ind w:leftChars="59" w:left="382" w:hangingChars="100" w:hanging="240"/>
        <w:rPr>
          <w:rFonts w:ascii="新細明體" w:eastAsia="新細明體" w:hAnsi="新細明體"/>
          <w:color w:val="FF0000"/>
        </w:rPr>
      </w:pP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「學習表現」與「學習內容」</w:t>
      </w:r>
      <w:r>
        <w:rPr>
          <w:rFonts w:ascii="Times New Roman" w:eastAsia="標楷體" w:hAnsi="Times New Roman" w:cs="Times New Roman"/>
          <w:color w:val="FF0000"/>
        </w:rPr>
        <w:t>需呈現領綱完整文字，非只有代號，「融入議題實質內涵」亦是。</w:t>
      </w:r>
    </w:p>
    <w:p w:rsidR="001E61D4" w:rsidRDefault="00BA593C"/>
    <w:sectPr w:rsidR="001E61D4" w:rsidSect="00880C6B">
      <w:headerReference w:type="default" r:id="rId6"/>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93C" w:rsidRDefault="00BA593C">
      <w:r>
        <w:separator/>
      </w:r>
    </w:p>
  </w:endnote>
  <w:endnote w:type="continuationSeparator" w:id="0">
    <w:p w:rsidR="00BA593C" w:rsidRDefault="00BA5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altName w:val="Times New Roman"/>
    <w:panose1 w:val="02020603050405020304"/>
    <w:charset w:val="00"/>
    <w:family w:val="roman"/>
    <w:pitch w:val="variable"/>
    <w:sig w:usb0="E0002EFF" w:usb1="C000785B" w:usb2="00000009" w:usb3="00000000" w:csb0="000001FF" w:csb1="00000000"/>
  </w:font>
  <w:font w:name="華康中黑體">
    <w:charset w:val="88"/>
    <w:family w:val="modern"/>
    <w:pitch w:val="fixed"/>
    <w:sig w:usb0="01002A87" w:usb1="090F0000" w:usb2="00000010" w:usb3="00000000" w:csb0="003F00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93C" w:rsidRPr="00880C6B" w:rsidRDefault="00BA593C"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p w:rsidR="00BA593C" w:rsidRDefault="00BA593C"/>
    <w:p w:rsidR="00BA593C" w:rsidRDefault="00BA593C">
      <w:r>
        <w:separator/>
      </w:r>
    </w:p>
  </w:footnote>
  <w:footnote w:type="continuationSeparator" w:id="0">
    <w:p w:rsidR="00BA593C" w:rsidRDefault="00BA59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C6B" w:rsidRPr="00880C6B" w:rsidRDefault="0073446A"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436"/>
    <w:rsid w:val="000E12F4"/>
    <w:rsid w:val="002B7452"/>
    <w:rsid w:val="00375C9B"/>
    <w:rsid w:val="003940AC"/>
    <w:rsid w:val="004837A2"/>
    <w:rsid w:val="0057646B"/>
    <w:rsid w:val="005A7BE8"/>
    <w:rsid w:val="005E1BF5"/>
    <w:rsid w:val="00606F63"/>
    <w:rsid w:val="006D0FB1"/>
    <w:rsid w:val="0073446A"/>
    <w:rsid w:val="00875F62"/>
    <w:rsid w:val="008D1436"/>
    <w:rsid w:val="00A36BF9"/>
    <w:rsid w:val="00B015DB"/>
    <w:rsid w:val="00B66263"/>
    <w:rsid w:val="00BA593C"/>
    <w:rsid w:val="00D23D7C"/>
    <w:rsid w:val="00E430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BCB1B2-8E81-4554-926C-E7BA44EE0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C6B"/>
    <w:pPr>
      <w:tabs>
        <w:tab w:val="center" w:pos="4153"/>
        <w:tab w:val="right" w:pos="8306"/>
      </w:tabs>
      <w:snapToGrid w:val="0"/>
    </w:pPr>
    <w:rPr>
      <w:sz w:val="20"/>
      <w:szCs w:val="20"/>
    </w:rPr>
  </w:style>
  <w:style w:type="character" w:customStyle="1" w:styleId="a4">
    <w:name w:val="頁首 字元"/>
    <w:basedOn w:val="a0"/>
    <w:link w:val="a3"/>
    <w:uiPriority w:val="99"/>
    <w:rsid w:val="00880C6B"/>
    <w:rPr>
      <w:sz w:val="20"/>
      <w:szCs w:val="20"/>
    </w:rPr>
  </w:style>
  <w:style w:type="paragraph" w:styleId="a5">
    <w:name w:val="footer"/>
    <w:basedOn w:val="a"/>
    <w:link w:val="a6"/>
    <w:uiPriority w:val="99"/>
    <w:unhideWhenUsed/>
    <w:rsid w:val="00880C6B"/>
    <w:pPr>
      <w:tabs>
        <w:tab w:val="center" w:pos="4153"/>
        <w:tab w:val="right" w:pos="8306"/>
      </w:tabs>
      <w:snapToGrid w:val="0"/>
    </w:pPr>
    <w:rPr>
      <w:sz w:val="20"/>
      <w:szCs w:val="20"/>
    </w:rPr>
  </w:style>
  <w:style w:type="character" w:customStyle="1" w:styleId="a6">
    <w:name w:val="頁尾 字元"/>
    <w:basedOn w:val="a0"/>
    <w:link w:val="a5"/>
    <w:uiPriority w:val="99"/>
    <w:rsid w:val="00880C6B"/>
    <w:rPr>
      <w:sz w:val="20"/>
      <w:szCs w:val="20"/>
    </w:rPr>
  </w:style>
  <w:style w:type="paragraph" w:customStyle="1" w:styleId="1">
    <w:name w:val="1.標題文字"/>
    <w:basedOn w:val="a"/>
    <w:rsid w:val="00880C6B"/>
    <w:pPr>
      <w:jc w:val="center"/>
    </w:pPr>
    <w:rPr>
      <w:rFonts w:ascii="華康中黑體" w:eastAsia="華康中黑體" w:hAnsi="Times New Roman" w:cs="Times New Roman"/>
      <w:sz w:val="28"/>
      <w:szCs w:val="20"/>
    </w:rPr>
  </w:style>
  <w:style w:type="table" w:styleId="a7">
    <w:name w:val="Table Grid"/>
    <w:basedOn w:val="a1"/>
    <w:uiPriority w:val="59"/>
    <w:rsid w:val="0088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008415">
      <w:bodyDiv w:val="1"/>
      <w:marLeft w:val="0"/>
      <w:marRight w:val="0"/>
      <w:marTop w:val="0"/>
      <w:marBottom w:val="0"/>
      <w:divBdr>
        <w:top w:val="none" w:sz="0" w:space="0" w:color="auto"/>
        <w:left w:val="none" w:sz="0" w:space="0" w:color="auto"/>
        <w:bottom w:val="none" w:sz="0" w:space="0" w:color="auto"/>
        <w:right w:val="none" w:sz="0" w:space="0" w:color="auto"/>
      </w:divBdr>
    </w:div>
    <w:div w:id="445850246">
      <w:bodyDiv w:val="1"/>
      <w:marLeft w:val="0"/>
      <w:marRight w:val="0"/>
      <w:marTop w:val="0"/>
      <w:marBottom w:val="0"/>
      <w:divBdr>
        <w:top w:val="none" w:sz="0" w:space="0" w:color="auto"/>
        <w:left w:val="none" w:sz="0" w:space="0" w:color="auto"/>
        <w:bottom w:val="none" w:sz="0" w:space="0" w:color="auto"/>
        <w:right w:val="none" w:sz="0" w:space="0" w:color="auto"/>
      </w:divBdr>
    </w:div>
    <w:div w:id="1085491336">
      <w:bodyDiv w:val="1"/>
      <w:marLeft w:val="0"/>
      <w:marRight w:val="0"/>
      <w:marTop w:val="0"/>
      <w:marBottom w:val="0"/>
      <w:divBdr>
        <w:top w:val="none" w:sz="0" w:space="0" w:color="auto"/>
        <w:left w:val="none" w:sz="0" w:space="0" w:color="auto"/>
        <w:bottom w:val="none" w:sz="0" w:space="0" w:color="auto"/>
        <w:right w:val="none" w:sz="0" w:space="0" w:color="auto"/>
      </w:divBdr>
    </w:div>
    <w:div w:id="18558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107</Pages>
  <Words>6292</Words>
  <Characters>35869</Characters>
  <Application>Microsoft Office Word</Application>
  <DocSecurity>0</DocSecurity>
  <Lines>298</Lines>
  <Paragraphs>84</Paragraphs>
  <ScaleCrop>false</ScaleCrop>
  <Company/>
  <LinksUpToDate>false</LinksUpToDate>
  <CharactersWithSpaces>42077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美玲</dc:creator>
  <cp:lastModifiedBy>Ping</cp:lastModifiedBy>
  <cp:revision>2</cp:revision>
  <dcterms:created xsi:type="dcterms:W3CDTF">2024-07-15T09:13:00Z</dcterms:created>
  <dcterms:modified xsi:type="dcterms:W3CDTF">2024-07-15T09:13:00Z</dcterms:modified>
</cp:coreProperties>
</file>