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C09D3" w14:textId="14F82AA9" w:rsidR="00BD5F6C" w:rsidRDefault="00F61B68" w:rsidP="00C37C82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連江縣北竿鄉塘岐國民</w:t>
      </w:r>
      <w:r w:rsidRPr="00046448">
        <w:rPr>
          <w:rFonts w:ascii="標楷體" w:eastAsia="標楷體" w:hAnsi="標楷體" w:hint="eastAsia"/>
          <w:color w:val="000000"/>
          <w:sz w:val="28"/>
        </w:rPr>
        <w:t>小學</w:t>
      </w:r>
      <w:r w:rsidR="008E1480">
        <w:rPr>
          <w:rFonts w:ascii="Times New Roman" w:eastAsia="標楷體" w:hAnsi="Times New Roman" w:cs="Times New Roman"/>
          <w:color w:val="000000"/>
          <w:sz w:val="28"/>
        </w:rPr>
        <w:t>114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學年度第一學期三年級社會領域學習課程計畫</w:t>
      </w:r>
    </w:p>
    <w:p w14:paraId="3E818FEF" w14:textId="7DCD6A06"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F61B68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14:paraId="7BB17B95" w14:textId="77777777" w:rsidTr="00C37C82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0B7BAB14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225EDD48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C5BE3C8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14:paraId="5C3E3437" w14:textId="77777777" w:rsidR="00880C6B" w:rsidRPr="009219D6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59660389" w14:textId="77777777" w:rsidR="00880C6B" w:rsidRPr="009219D6" w:rsidRDefault="00D220D1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39A28BA4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14:paraId="2BD3E97F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14:paraId="022641EB" w14:textId="77777777" w:rsidTr="00C37C82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62DF0A26" w14:textId="77777777" w:rsidR="00880C6B" w:rsidRPr="009219D6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14:paraId="219539EF" w14:textId="77777777" w:rsidR="00C37C82" w:rsidRPr="00236963" w:rsidRDefault="00A81FF0" w:rsidP="00C37C82">
            <w:pPr>
              <w:jc w:val="both"/>
              <w:rPr>
                <w:rFonts w:ascii="標楷體" w:eastAsia="標楷體" w:hAnsi="標楷體"/>
              </w:rPr>
            </w:pPr>
            <w:r w:rsidRPr="00236963">
              <w:rPr>
                <w:rFonts w:ascii="Times New Roman" w:eastAsia="標楷體" w:hAnsi="Times New Roman" w:cs="Times New Roman"/>
              </w:rPr>
              <w:t>1.</w:t>
            </w:r>
            <w:r w:rsidRPr="00236963">
              <w:rPr>
                <w:rFonts w:ascii="Times New Roman" w:eastAsia="標楷體" w:hAnsi="Times New Roman" w:cs="Times New Roman"/>
              </w:rPr>
              <w:t>家庭生活奠定適應各種團體的基礎。</w:t>
            </w:r>
          </w:p>
          <w:p w14:paraId="74DC4F67" w14:textId="77777777" w:rsidR="00C37C82" w:rsidRPr="00236963" w:rsidRDefault="00A81FF0" w:rsidP="00C37C82">
            <w:pPr>
              <w:jc w:val="both"/>
              <w:rPr>
                <w:rFonts w:ascii="標楷體" w:eastAsia="標楷體" w:hAnsi="標楷體"/>
              </w:rPr>
            </w:pPr>
            <w:r w:rsidRPr="00236963">
              <w:rPr>
                <w:rFonts w:ascii="Times New Roman" w:eastAsia="標楷體" w:hAnsi="Times New Roman" w:cs="Times New Roman"/>
              </w:rPr>
              <w:t>2.</w:t>
            </w:r>
            <w:r w:rsidRPr="00236963">
              <w:rPr>
                <w:rFonts w:ascii="Times New Roman" w:eastAsia="標楷體" w:hAnsi="Times New Roman" w:cs="Times New Roman"/>
              </w:rPr>
              <w:t>遵守家庭倫理規範，維持家庭成員的良好關係。</w:t>
            </w:r>
          </w:p>
          <w:p w14:paraId="42DF0A7E" w14:textId="77777777" w:rsidR="00C37C82" w:rsidRPr="00236963" w:rsidRDefault="00A81FF0" w:rsidP="00C37C82">
            <w:pPr>
              <w:jc w:val="both"/>
              <w:rPr>
                <w:rFonts w:ascii="標楷體" w:eastAsia="標楷體" w:hAnsi="標楷體"/>
              </w:rPr>
            </w:pPr>
            <w:r w:rsidRPr="00236963">
              <w:rPr>
                <w:rFonts w:ascii="Times New Roman" w:eastAsia="標楷體" w:hAnsi="Times New Roman" w:cs="Times New Roman"/>
              </w:rPr>
              <w:t>3.</w:t>
            </w:r>
            <w:r w:rsidRPr="00236963">
              <w:rPr>
                <w:rFonts w:ascii="Times New Roman" w:eastAsia="標楷體" w:hAnsi="Times New Roman" w:cs="Times New Roman"/>
              </w:rPr>
              <w:t>認識校園環境及校園安全規範。</w:t>
            </w:r>
          </w:p>
          <w:p w14:paraId="01A26928" w14:textId="77777777" w:rsidR="00C37C82" w:rsidRPr="00236963" w:rsidRDefault="00A81FF0" w:rsidP="00C37C82">
            <w:pPr>
              <w:jc w:val="both"/>
              <w:rPr>
                <w:rFonts w:ascii="標楷體" w:eastAsia="標楷體" w:hAnsi="標楷體"/>
              </w:rPr>
            </w:pPr>
            <w:r w:rsidRPr="00236963">
              <w:rPr>
                <w:rFonts w:ascii="Times New Roman" w:eastAsia="標楷體" w:hAnsi="Times New Roman" w:cs="Times New Roman"/>
              </w:rPr>
              <w:t>4.</w:t>
            </w:r>
            <w:r w:rsidRPr="00236963">
              <w:rPr>
                <w:rFonts w:ascii="Times New Roman" w:eastAsia="標楷體" w:hAnsi="Times New Roman" w:cs="Times New Roman"/>
              </w:rPr>
              <w:t>培養正確的學習態度和善用學習資源的方法。</w:t>
            </w:r>
          </w:p>
          <w:p w14:paraId="4EA8CDCA" w14:textId="77777777" w:rsidR="00C37C82" w:rsidRPr="00236963" w:rsidRDefault="00A81FF0" w:rsidP="00C37C82">
            <w:pPr>
              <w:jc w:val="both"/>
              <w:rPr>
                <w:rFonts w:ascii="標楷體" w:eastAsia="標楷體" w:hAnsi="標楷體"/>
              </w:rPr>
            </w:pPr>
            <w:r w:rsidRPr="00236963">
              <w:rPr>
                <w:rFonts w:ascii="Times New Roman" w:eastAsia="標楷體" w:hAnsi="Times New Roman" w:cs="Times New Roman"/>
              </w:rPr>
              <w:t>5.</w:t>
            </w:r>
            <w:r w:rsidRPr="00236963">
              <w:rPr>
                <w:rFonts w:ascii="Times New Roman" w:eastAsia="標楷體" w:hAnsi="Times New Roman" w:cs="Times New Roman"/>
              </w:rPr>
              <w:t>藉由認識學校生活，進而建立和諧的人際關係。</w:t>
            </w:r>
          </w:p>
          <w:p w14:paraId="3CEBA94F" w14:textId="77777777" w:rsidR="00C37C82" w:rsidRPr="00236963" w:rsidRDefault="00A81FF0" w:rsidP="00C37C82">
            <w:pPr>
              <w:jc w:val="both"/>
              <w:rPr>
                <w:rFonts w:ascii="標楷體" w:eastAsia="標楷體" w:hAnsi="標楷體"/>
              </w:rPr>
            </w:pPr>
            <w:r w:rsidRPr="00236963">
              <w:rPr>
                <w:rFonts w:ascii="Times New Roman" w:eastAsia="標楷體" w:hAnsi="Times New Roman" w:cs="Times New Roman"/>
              </w:rPr>
              <w:t>6.</w:t>
            </w:r>
            <w:r w:rsidRPr="00236963">
              <w:rPr>
                <w:rFonts w:ascii="Times New Roman" w:eastAsia="標楷體" w:hAnsi="Times New Roman" w:cs="Times New Roman"/>
              </w:rPr>
              <w:t>在校園中學習合作與競爭，並懂得感謝為我們服務的人。</w:t>
            </w:r>
          </w:p>
          <w:p w14:paraId="37CB025C" w14:textId="77777777" w:rsidR="00C37C82" w:rsidRPr="00236963" w:rsidRDefault="00A81FF0" w:rsidP="00C37C82">
            <w:pPr>
              <w:jc w:val="both"/>
              <w:rPr>
                <w:rFonts w:ascii="標楷體" w:eastAsia="標楷體" w:hAnsi="標楷體"/>
              </w:rPr>
            </w:pPr>
            <w:r w:rsidRPr="00236963">
              <w:rPr>
                <w:rFonts w:ascii="Times New Roman" w:eastAsia="標楷體" w:hAnsi="Times New Roman" w:cs="Times New Roman"/>
              </w:rPr>
              <w:t>7.</w:t>
            </w:r>
            <w:r w:rsidRPr="00236963">
              <w:rPr>
                <w:rFonts w:ascii="Times New Roman" w:eastAsia="標楷體" w:hAnsi="Times New Roman" w:cs="Times New Roman"/>
              </w:rPr>
              <w:t>透過主題探究與實作，發現校園中的美好事物。</w:t>
            </w:r>
          </w:p>
        </w:tc>
      </w:tr>
      <w:tr w:rsidR="00880C6B" w:rsidRPr="008A3824" w14:paraId="3F4F8CA9" w14:textId="77777777" w:rsidTr="00C37C82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10BB7438" w14:textId="77777777" w:rsidR="00880C6B" w:rsidRDefault="00880C6B" w:rsidP="00C37C8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14:paraId="02664365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14:paraId="283422E7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認識自我在團體中的角色，養成適切的態度與價值觀，並探索自我的發展。</w:t>
            </w:r>
          </w:p>
          <w:p w14:paraId="732BCE03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敏覺居住地方的社會、自然與人文環境變遷，關注生活問題及其影響，並思考解決方法。</w:t>
            </w:r>
          </w:p>
          <w:p w14:paraId="728B2E9D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探究人類生活相關議題，規劃學習計畫，並在執行過程中，因應情境變化，持續調整與創新。</w:t>
            </w:r>
          </w:p>
          <w:p w14:paraId="60884208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  <w:p w14:paraId="665A16A1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建立良好的人際互動關係，養成尊重差異、關懷他人及團隊合作的態度。</w:t>
            </w:r>
          </w:p>
          <w:p w14:paraId="292303A5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了解自我文化，尊重與欣賞多元文化，關心本土及全球議題。</w:t>
            </w:r>
          </w:p>
        </w:tc>
      </w:tr>
      <w:tr w:rsidR="00880C6B" w:rsidRPr="008A3824" w14:paraId="051D03DD" w14:textId="77777777" w:rsidTr="00C37C82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14:paraId="69D40051" w14:textId="77777777" w:rsidR="00880C6B" w:rsidRPr="009219D6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14:paraId="6FF55044" w14:textId="77777777" w:rsidTr="00C37C82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9DFFF" w14:textId="77777777"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28301A4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14:paraId="26E2DFC6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68AF77AF" w14:textId="77777777" w:rsidR="00880C6B" w:rsidRPr="008A3824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2E8F5CBA" w14:textId="77777777" w:rsidR="00880C6B" w:rsidRPr="00CD66C3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14:paraId="4CE5117A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14:paraId="0ADC6138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438A6A66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14:paraId="3020A8B7" w14:textId="77777777" w:rsidR="00880C6B" w:rsidRPr="008A3824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14:paraId="00C4C6D2" w14:textId="77777777" w:rsidTr="00C37C82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52E1A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496566B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667DF879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09B21D3E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14:paraId="11187A7D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31FD244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14:paraId="26D27823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14:paraId="73578CE3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B2FFD" w:rsidRPr="008A3824" w14:paraId="5CD223E0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23FD3D9A" w14:textId="2E6FFB89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5310045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我的家庭</w:t>
            </w:r>
          </w:p>
          <w:p w14:paraId="03E4258F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家庭的組成</w:t>
            </w:r>
          </w:p>
        </w:tc>
        <w:tc>
          <w:tcPr>
            <w:tcW w:w="709" w:type="dxa"/>
            <w:vAlign w:val="center"/>
          </w:tcPr>
          <w:p w14:paraId="62818982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1E8520A9" w14:textId="77777777" w:rsidR="008B2FFD" w:rsidRPr="00127249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2724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27249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透過圖像觀察與討論，覺察家庭有不同成員的組成方式。</w:t>
            </w:r>
          </w:p>
          <w:p w14:paraId="7442C477" w14:textId="77777777" w:rsidR="008B2FFD" w:rsidRPr="00127249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2724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27249">
              <w:rPr>
                <w:rFonts w:ascii="Times New Roman" w:eastAsia="標楷體" w:hAnsi="Times New Roman" w:cs="Times New Roman"/>
                <w:noProof/>
                <w:szCs w:val="24"/>
              </w:rPr>
              <w:t>了解並區分家庭成員改變的因素，並知道無論家庭成員產生什麼變化，都要珍惜與家人的相處。</w:t>
            </w:r>
          </w:p>
          <w:p w14:paraId="4077F79A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2724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127249">
              <w:rPr>
                <w:rFonts w:ascii="Times New Roman" w:eastAsia="標楷體" w:hAnsi="Times New Roman" w:cs="Times New Roman"/>
                <w:noProof/>
                <w:szCs w:val="24"/>
              </w:rPr>
              <w:t>透過訪問家人，了解自己姓名的由來，覺察不同族群姓名的命名方式會不一樣，要了解差異並彼此尊重。</w:t>
            </w:r>
          </w:p>
        </w:tc>
        <w:tc>
          <w:tcPr>
            <w:tcW w:w="1984" w:type="dxa"/>
            <w:gridSpan w:val="2"/>
          </w:tcPr>
          <w:p w14:paraId="556297D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2b-Ⅱ-2 </w:t>
            </w:r>
            <w:r w:rsidRPr="00C57045">
              <w:rPr>
                <w:rFonts w:ascii="Times New Roman" w:eastAsia="標楷體" w:hAnsi="Times New Roman" w:cs="Times New Roman"/>
                <w:szCs w:val="24"/>
              </w:rPr>
              <w:t>感受與欣賞不同文化的特色。</w:t>
            </w:r>
          </w:p>
        </w:tc>
        <w:tc>
          <w:tcPr>
            <w:tcW w:w="1843" w:type="dxa"/>
          </w:tcPr>
          <w:p w14:paraId="426855E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C57045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37B4FC6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Bc-Ⅱ-1 </w:t>
            </w:r>
            <w:r w:rsidRPr="00C57045">
              <w:rPr>
                <w:rFonts w:ascii="Times New Roman" w:eastAsia="標楷體" w:hAnsi="Times New Roman" w:cs="Times New Roman"/>
                <w:szCs w:val="24"/>
              </w:rPr>
              <w:t>各個族群有不同的命</w:t>
            </w:r>
            <w:r w:rsidRPr="00C57045">
              <w:rPr>
                <w:rFonts w:ascii="Times New Roman" w:eastAsia="標楷體" w:hAnsi="Times New Roman" w:cs="Times New Roman"/>
                <w:szCs w:val="24"/>
              </w:rPr>
              <w:lastRenderedPageBreak/>
              <w:t>名方式、節慶與風俗習慣。</w:t>
            </w:r>
          </w:p>
          <w:p w14:paraId="3543C1B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C57045">
              <w:rPr>
                <w:rFonts w:ascii="Times New Roman" w:eastAsia="標楷體" w:hAnsi="Times New Roman" w:cs="Times New Roman"/>
                <w:szCs w:val="24"/>
              </w:rPr>
              <w:t>家庭有不同的成員組成方式；每個家庭所重視的價值有其異同。</w:t>
            </w:r>
          </w:p>
        </w:tc>
        <w:tc>
          <w:tcPr>
            <w:tcW w:w="2246" w:type="dxa"/>
          </w:tcPr>
          <w:p w14:paraId="036AD868" w14:textId="303BD49E" w:rsidR="008B2FFD" w:rsidRPr="00FA45F7" w:rsidRDefault="008B2FFD" w:rsidP="008B2FFD"/>
        </w:tc>
        <w:tc>
          <w:tcPr>
            <w:tcW w:w="1701" w:type="dxa"/>
          </w:tcPr>
          <w:p w14:paraId="34FCC23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5FB430F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042910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1EC7644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105021">
              <w:rPr>
                <w:rFonts w:ascii="Times New Roman" w:eastAsia="標楷體" w:hAnsi="Times New Roman" w:cs="Times New Roman"/>
                <w:szCs w:val="24"/>
              </w:rPr>
              <w:t>認識生存權、身分權的剝奪與個人</w:t>
            </w:r>
            <w:r w:rsidRPr="00105021">
              <w:rPr>
                <w:rFonts w:ascii="Times New Roman" w:eastAsia="標楷體" w:hAnsi="Times New Roman" w:cs="Times New Roman"/>
                <w:szCs w:val="24"/>
              </w:rPr>
              <w:lastRenderedPageBreak/>
              <w:t>尊嚴的關係。</w:t>
            </w:r>
          </w:p>
          <w:p w14:paraId="625EA48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63DA936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105021">
              <w:rPr>
                <w:rFonts w:ascii="Times New Roman" w:eastAsia="標楷體" w:hAnsi="Times New Roman" w:cs="Times New Roman"/>
                <w:szCs w:val="24"/>
              </w:rPr>
              <w:t>了解家庭的意義與功能。</w:t>
            </w:r>
          </w:p>
          <w:p w14:paraId="5354BCE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105021">
              <w:rPr>
                <w:rFonts w:ascii="Times New Roman" w:eastAsia="標楷體" w:hAnsi="Times New Roman" w:cs="Times New Roman"/>
                <w:szCs w:val="24"/>
              </w:rPr>
              <w:t>了解家庭組成與型態的多樣性。</w:t>
            </w:r>
          </w:p>
          <w:p w14:paraId="74DF49B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了解家庭中各種關係的互動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親子、手足、祖孫及其他親屬等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51B2DD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  <w:p w14:paraId="6EB9AA6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【多元文化教育】</w:t>
            </w:r>
          </w:p>
          <w:p w14:paraId="63CA23F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了解各文化間的多樣性與差異性。</w:t>
            </w:r>
          </w:p>
        </w:tc>
      </w:tr>
      <w:tr w:rsidR="008B2FFD" w:rsidRPr="008A3824" w14:paraId="281F6566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41AE1F4" w14:textId="5294DA74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65B017E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我的家庭</w:t>
            </w:r>
          </w:p>
          <w:p w14:paraId="3C550CED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親人的往來</w:t>
            </w:r>
          </w:p>
        </w:tc>
        <w:tc>
          <w:tcPr>
            <w:tcW w:w="709" w:type="dxa"/>
            <w:vAlign w:val="center"/>
          </w:tcPr>
          <w:p w14:paraId="25DDA4E2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430B4233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透過圖像觀察及卡牌操作，知道如何正確稱呼親人，也了解這是一種禮貌及表達尊重的方式。</w:t>
            </w:r>
          </w:p>
          <w:p w14:paraId="21F77F0A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透過圖像觀察與經驗分享，覺察親人間互動的狀況，了解維繫親人感情的方式。</w:t>
            </w:r>
          </w:p>
          <w:p w14:paraId="2ED15450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透過圖像觀察與經驗分享，了解對鄰居、長輩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的正確稱呼，且知道正確的稱呼鄰居、長輩是一種表達尊敬的方式。</w:t>
            </w:r>
          </w:p>
          <w:p w14:paraId="2F9C44F3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透過完成自我介紹九宮格，覺察自己的興趣、個性，了解個人在家庭與學校的角色定位。</w:t>
            </w:r>
          </w:p>
          <w:p w14:paraId="190DE77C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透過上臺自我介紹，學會聆聽他人的意見，並表達自己的看法。</w:t>
            </w:r>
          </w:p>
        </w:tc>
        <w:tc>
          <w:tcPr>
            <w:tcW w:w="1984" w:type="dxa"/>
            <w:gridSpan w:val="2"/>
          </w:tcPr>
          <w:p w14:paraId="4576454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2c-Ⅱ-1 </w:t>
            </w:r>
            <w:r w:rsidRPr="00127249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654CAEB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</w:tc>
        <w:tc>
          <w:tcPr>
            <w:tcW w:w="1843" w:type="dxa"/>
          </w:tcPr>
          <w:p w14:paraId="49D6F72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56D52D4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私權、身體自主權及不受歧視的權利等）與責任（可包括遵守規範、尊重他人或維護公共利益等）。</w:t>
            </w:r>
          </w:p>
          <w:p w14:paraId="4B36AB8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家庭有不同的成員組成方式；每個家庭所重視的價值有其異同。</w:t>
            </w:r>
          </w:p>
        </w:tc>
        <w:tc>
          <w:tcPr>
            <w:tcW w:w="2246" w:type="dxa"/>
          </w:tcPr>
          <w:p w14:paraId="0B6000E4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14:paraId="7D0ED4E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3D0BD82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0A70F9D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認識生存權、身分權的剝奪與個人尊嚴的關係。</w:t>
            </w:r>
          </w:p>
          <w:p w14:paraId="2B2E39A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27666F2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lastRenderedPageBreak/>
              <w:t>庭的意義與功能。</w:t>
            </w:r>
          </w:p>
          <w:p w14:paraId="1FC2B01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了解家庭組成與型態的多樣性。</w:t>
            </w:r>
          </w:p>
          <w:p w14:paraId="0AEB21E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  <w:p w14:paraId="79814F5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覺察個人情緒並適切表達，與家人及同儕適切互動。</w:t>
            </w:r>
          </w:p>
          <w:p w14:paraId="70CCEEE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了解家庭中各種關係的互動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親子、手足、祖孫及其他親屬等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0F6065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覺察與實踐兒童在家庭中的角色責任。</w:t>
            </w:r>
          </w:p>
          <w:p w14:paraId="795DD2C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  <w:p w14:paraId="1F6D003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33ADA85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8B2FFD" w:rsidRPr="008A3824" w14:paraId="2A464B96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29B394FD" w14:textId="56420B04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9676A13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我的家庭</w:t>
            </w:r>
          </w:p>
          <w:p w14:paraId="3F5D55A3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親人的往來</w:t>
            </w:r>
          </w:p>
        </w:tc>
        <w:tc>
          <w:tcPr>
            <w:tcW w:w="709" w:type="dxa"/>
            <w:vAlign w:val="center"/>
          </w:tcPr>
          <w:p w14:paraId="7AAB15EB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1074D20F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透過圖像觀察及卡牌操作，知道如何正確稱呼親人，也了解這是一種禮貌及表達尊重的方式。</w:t>
            </w:r>
          </w:p>
          <w:p w14:paraId="6CAB3C53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透過圖像觀察與經驗分享，覺察親人間互動的狀況，了解維繫親人感情的方式。</w:t>
            </w:r>
          </w:p>
          <w:p w14:paraId="003622CF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透過圖像觀察與經驗分享，了解對鄰居、長輩的正確稱呼，且知道正確的稱呼鄰居、長輩是一種表達尊敬的方式。</w:t>
            </w:r>
          </w:p>
          <w:p w14:paraId="37E20CFB" w14:textId="77777777" w:rsidR="008B2FFD" w:rsidRPr="00186252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透過完成自我介紹九宮格，覺察自己的興趣、個性，了解個人在家庭與學校的角色定位。</w:t>
            </w:r>
          </w:p>
          <w:p w14:paraId="7618D259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86252">
              <w:rPr>
                <w:rFonts w:ascii="Times New Roman" w:eastAsia="標楷體" w:hAnsi="Times New Roman" w:cs="Times New Roman"/>
                <w:noProof/>
                <w:szCs w:val="24"/>
              </w:rPr>
              <w:t>透過上臺自我介紹，學會聆聽他人的意見，並表達自己的看法。</w:t>
            </w:r>
          </w:p>
        </w:tc>
        <w:tc>
          <w:tcPr>
            <w:tcW w:w="1984" w:type="dxa"/>
            <w:gridSpan w:val="2"/>
          </w:tcPr>
          <w:p w14:paraId="314A8E6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1445D8D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</w:tc>
        <w:tc>
          <w:tcPr>
            <w:tcW w:w="1843" w:type="dxa"/>
          </w:tcPr>
          <w:p w14:paraId="569B83C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271AFF1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51B9367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家庭有不同的成員組成方式；每個家庭所重視的價值有其異同。</w:t>
            </w:r>
          </w:p>
        </w:tc>
        <w:tc>
          <w:tcPr>
            <w:tcW w:w="2246" w:type="dxa"/>
          </w:tcPr>
          <w:p w14:paraId="496AC7D9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2081A32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285CE86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0F4CC47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認識生存權、身分權的剝奪與個人尊嚴的關係。</w:t>
            </w:r>
          </w:p>
          <w:p w14:paraId="0F18AA5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404AD70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了解家庭的意義與功能。</w:t>
            </w:r>
          </w:p>
          <w:p w14:paraId="12279C6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了解家庭組成與型態的多樣性。</w:t>
            </w:r>
          </w:p>
          <w:p w14:paraId="14A70C9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  <w:p w14:paraId="679B683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覺察個人情緒並適切表達，與家人及同儕適切互動。</w:t>
            </w:r>
          </w:p>
          <w:p w14:paraId="4FF9812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了解家庭中各種關係的互動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親子、手足、祖孫及其他親屬等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1DDD04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覺察與實踐兒童在家庭中的角色責任。</w:t>
            </w:r>
          </w:p>
          <w:p w14:paraId="258CE6D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  <w:p w14:paraId="2980FA9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541AFC1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8B2FFD" w:rsidRPr="008A3824" w14:paraId="37A804C5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3E2B35C1" w14:textId="1F3756B9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AB9FCD7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家庭與倫理</w:t>
            </w:r>
          </w:p>
          <w:p w14:paraId="6C2581C5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家庭的功能</w:t>
            </w:r>
          </w:p>
        </w:tc>
        <w:tc>
          <w:tcPr>
            <w:tcW w:w="709" w:type="dxa"/>
            <w:vAlign w:val="center"/>
          </w:tcPr>
          <w:p w14:paraId="75F04F36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1F1BB325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透過圖像觀察與討論，覺察家庭具備照顧與關懷的功能。</w:t>
            </w:r>
          </w:p>
          <w:p w14:paraId="04B454E8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列舉自己應有的權利與保護自己的方法，發生狀況時，能選擇適當管道尋求他人協助。</w:t>
            </w:r>
          </w:p>
          <w:p w14:paraId="152A002E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探究家庭教育的功能，覺察不同家庭所重視的價值有所不同，並能主動分擔家庭事務。</w:t>
            </w:r>
          </w:p>
          <w:p w14:paraId="0755AB86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指出家庭消費與收入的關係，覺察儲蓄的重要性，體會儲蓄的價值與好處。</w:t>
            </w:r>
          </w:p>
        </w:tc>
        <w:tc>
          <w:tcPr>
            <w:tcW w:w="1984" w:type="dxa"/>
            <w:gridSpan w:val="2"/>
          </w:tcPr>
          <w:p w14:paraId="7CA1D9B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682B325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5C3788E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整理資料，製作成簡易的圖表，並加以說明。</w:t>
            </w:r>
          </w:p>
        </w:tc>
        <w:tc>
          <w:tcPr>
            <w:tcW w:w="1843" w:type="dxa"/>
          </w:tcPr>
          <w:p w14:paraId="598CCAF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0952F13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4DFBDCF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遇到違反人權的事件，可尋求適當的救助管道。</w:t>
            </w:r>
          </w:p>
          <w:p w14:paraId="525996D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人們透過儲蓄與消費，來滿足生活需求。</w:t>
            </w:r>
          </w:p>
          <w:p w14:paraId="51FDD55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家庭有不同的成員組成方式；每個家庭所重視的價值有其異同。</w:t>
            </w:r>
          </w:p>
        </w:tc>
        <w:tc>
          <w:tcPr>
            <w:tcW w:w="2246" w:type="dxa"/>
          </w:tcPr>
          <w:p w14:paraId="11EEF6ED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1783A70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30ABBBF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4755E4D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認識生活中不公平、不合理、違反規則和健康受到傷害等經驗，並知道如何尋求救助的管道。</w:t>
            </w:r>
          </w:p>
          <w:p w14:paraId="4537FEB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103395B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了解家庭的意義與功能。</w:t>
            </w:r>
          </w:p>
          <w:p w14:paraId="2602474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  <w:p w14:paraId="4075F79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參與家庭消費行動，澄清金錢與物品的價值。</w:t>
            </w:r>
          </w:p>
          <w:p w14:paraId="08A8328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養成良好家庭生活習慣，熟悉家務技巧，並參與家務工作。</w:t>
            </w:r>
          </w:p>
        </w:tc>
      </w:tr>
      <w:tr w:rsidR="008B2FFD" w:rsidRPr="008A3824" w14:paraId="215FEE27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A9A2F8F" w14:textId="00BD6284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81F6D86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家庭與倫理</w:t>
            </w:r>
          </w:p>
          <w:p w14:paraId="38B968CD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家庭的功能</w:t>
            </w:r>
          </w:p>
        </w:tc>
        <w:tc>
          <w:tcPr>
            <w:tcW w:w="709" w:type="dxa"/>
            <w:vAlign w:val="center"/>
          </w:tcPr>
          <w:p w14:paraId="3BF64003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71028E20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透過圖像觀察與討論，覺察家庭具備照顧與關懷的功能。</w:t>
            </w:r>
          </w:p>
          <w:p w14:paraId="0A135611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列舉自己應有的權利與保護自己的方法，發生狀況時，能選擇適當管道尋求他人協助。</w:t>
            </w:r>
          </w:p>
          <w:p w14:paraId="22D98825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探究家庭教育的功能，覺察不同家庭所重視的價值有所不同，並能主動分擔家庭事務。</w:t>
            </w:r>
          </w:p>
          <w:p w14:paraId="0E48AF3D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指出家庭消費與收入的關係，覺察儲蓄的重要性，體會儲蓄的價值與好處。</w:t>
            </w:r>
          </w:p>
        </w:tc>
        <w:tc>
          <w:tcPr>
            <w:tcW w:w="1984" w:type="dxa"/>
            <w:gridSpan w:val="2"/>
          </w:tcPr>
          <w:p w14:paraId="157768B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20F8044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65C7DCB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整理資料，製作成簡易的圖表，並加以說明。</w:t>
            </w:r>
          </w:p>
        </w:tc>
        <w:tc>
          <w:tcPr>
            <w:tcW w:w="1843" w:type="dxa"/>
          </w:tcPr>
          <w:p w14:paraId="3F6A838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7444132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72A0965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遇到違反人權的事件，可尋求適當的救助管道。</w:t>
            </w:r>
          </w:p>
          <w:p w14:paraId="15B45E2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人們透過儲蓄與消費，來滿足生活需求。</w:t>
            </w:r>
          </w:p>
          <w:p w14:paraId="438CA9D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家庭有不同的成員組成方式；每個家庭所重視的價值有其異同。</w:t>
            </w:r>
          </w:p>
        </w:tc>
        <w:tc>
          <w:tcPr>
            <w:tcW w:w="2246" w:type="dxa"/>
          </w:tcPr>
          <w:p w14:paraId="065CE611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34F2D3C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62B406B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2F733B0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認識生活中不公平、不合理、違反規則和健康受到傷害等經驗，並知道如何尋求救助的管道。</w:t>
            </w:r>
          </w:p>
          <w:p w14:paraId="72AC687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5B31614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了解家庭的意義與功能。</w:t>
            </w:r>
          </w:p>
          <w:p w14:paraId="106E6B0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  <w:p w14:paraId="770C3A1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參與家庭消費行動，澄清金錢與物品的價值。</w:t>
            </w:r>
          </w:p>
          <w:p w14:paraId="2B1D62B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養成良好家庭生活習慣，熟悉家務技巧，並參與家務工作。</w:t>
            </w:r>
          </w:p>
        </w:tc>
      </w:tr>
      <w:tr w:rsidR="008B2FFD" w:rsidRPr="008A3824" w14:paraId="7A74A7E5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4EB658A2" w14:textId="4CA249D9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4731DF0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家庭與倫理</w:t>
            </w:r>
          </w:p>
          <w:p w14:paraId="0F5046EC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家庭的倫理</w:t>
            </w:r>
          </w:p>
        </w:tc>
        <w:tc>
          <w:tcPr>
            <w:tcW w:w="709" w:type="dxa"/>
            <w:vAlign w:val="center"/>
          </w:tcPr>
          <w:p w14:paraId="15BD9132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2477ED41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透過古今圖像觀察與討論，覺察傳統孝道是家庭倫理的基礎。</w:t>
            </w:r>
          </w:p>
          <w:p w14:paraId="27D59209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了解與家人相處的正確方式，覺察彼此想法的差異，培養互相尊重與接納的態度。</w:t>
            </w:r>
          </w:p>
          <w:p w14:paraId="47501852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體會發揮家庭倫理的價值，培養服務社會的情懷。</w:t>
            </w:r>
          </w:p>
        </w:tc>
        <w:tc>
          <w:tcPr>
            <w:tcW w:w="1984" w:type="dxa"/>
            <w:gridSpan w:val="2"/>
          </w:tcPr>
          <w:p w14:paraId="66C1CC5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33C91B8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</w:tc>
        <w:tc>
          <w:tcPr>
            <w:tcW w:w="1843" w:type="dxa"/>
          </w:tcPr>
          <w:p w14:paraId="4532799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家庭有不同的成員組成方式；每個家庭所重視的價值有其異同。</w:t>
            </w:r>
          </w:p>
        </w:tc>
        <w:tc>
          <w:tcPr>
            <w:tcW w:w="2246" w:type="dxa"/>
          </w:tcPr>
          <w:p w14:paraId="3C6F6462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186AC4D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530F342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09502B7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表達自己對一個美好世界的想法，並聆聽他人的想法。</w:t>
            </w:r>
          </w:p>
          <w:p w14:paraId="63A0144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0F379DE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覺察個人情緒並適切表達，與家人及同儕適切互動。</w:t>
            </w:r>
          </w:p>
          <w:p w14:paraId="63B2394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了解家庭中各種關係的互動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親子、手足、祖孫及其他親屬等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474D459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</w:tc>
      </w:tr>
      <w:tr w:rsidR="008B2FFD" w:rsidRPr="008A3824" w14:paraId="7D89F38A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DC490FE" w14:textId="2AB7BA35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FB370A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家庭與倫理</w:t>
            </w:r>
          </w:p>
          <w:p w14:paraId="387B6183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家庭的倫理</w:t>
            </w:r>
          </w:p>
        </w:tc>
        <w:tc>
          <w:tcPr>
            <w:tcW w:w="709" w:type="dxa"/>
            <w:vAlign w:val="center"/>
          </w:tcPr>
          <w:p w14:paraId="7058A120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132A2DDB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透過古今圖像觀察與討論，覺察傳統孝道是家庭倫理的基礎。</w:t>
            </w:r>
          </w:p>
          <w:p w14:paraId="542DED52" w14:textId="77777777" w:rsidR="008B2FFD" w:rsidRPr="00EC4BB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了解與家人相處的正確方式，覺察彼此想法的差異，培養互相尊重與接納的態度。</w:t>
            </w:r>
          </w:p>
          <w:p w14:paraId="00F63690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C4BB7">
              <w:rPr>
                <w:rFonts w:ascii="Times New Roman" w:eastAsia="標楷體" w:hAnsi="Times New Roman" w:cs="Times New Roman"/>
                <w:noProof/>
                <w:szCs w:val="24"/>
              </w:rPr>
              <w:t>體會發揮家庭倫理的價值，培養服務社會的情懷。</w:t>
            </w:r>
          </w:p>
        </w:tc>
        <w:tc>
          <w:tcPr>
            <w:tcW w:w="1984" w:type="dxa"/>
            <w:gridSpan w:val="2"/>
          </w:tcPr>
          <w:p w14:paraId="0097E8A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5EC4832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</w:tc>
        <w:tc>
          <w:tcPr>
            <w:tcW w:w="1843" w:type="dxa"/>
          </w:tcPr>
          <w:p w14:paraId="33E7DDD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家庭有不同的成員組成方式；每個家庭所重視的價值有其異同。</w:t>
            </w:r>
          </w:p>
        </w:tc>
        <w:tc>
          <w:tcPr>
            <w:tcW w:w="2246" w:type="dxa"/>
          </w:tcPr>
          <w:p w14:paraId="6135956F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5FB29C7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622A471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0AF63BD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表達自己對一個美好世界的想法，並聆聽他人的想法。</w:t>
            </w:r>
          </w:p>
          <w:p w14:paraId="23624B9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0CFAF1A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覺察個人情緒並適切表達，與家人及同儕適切互動。</w:t>
            </w:r>
          </w:p>
          <w:p w14:paraId="1215F2B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了解家庭中各種關係的互動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親子、手足、祖孫及其他親屬等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F0DBFF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</w:tc>
      </w:tr>
      <w:tr w:rsidR="008B2FFD" w:rsidRPr="008A3824" w14:paraId="147E8009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2D3CB1DA" w14:textId="79F1CECE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C7FC7C6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自治與安全</w:t>
            </w:r>
          </w:p>
          <w:p w14:paraId="1D1FA6A9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班級的自治活動</w:t>
            </w:r>
          </w:p>
        </w:tc>
        <w:tc>
          <w:tcPr>
            <w:tcW w:w="709" w:type="dxa"/>
            <w:vAlign w:val="center"/>
          </w:tcPr>
          <w:p w14:paraId="62496FEB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65771FF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了解班級自治意義，培養正確觀念，並實際召開班級會議，討論班級公共事務。</w:t>
            </w:r>
          </w:p>
          <w:p w14:paraId="53BD257E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認識並了解班級幹部的工作職責，並能依據同學的特質，透過選舉，推選出適合班級幹部職責的人。</w:t>
            </w:r>
          </w:p>
          <w:p w14:paraId="1A543528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明瞭班級共同約定的產生方式及重要性，培養並遵守民主生活應有的態度。</w:t>
            </w:r>
          </w:p>
        </w:tc>
        <w:tc>
          <w:tcPr>
            <w:tcW w:w="1984" w:type="dxa"/>
            <w:gridSpan w:val="2"/>
          </w:tcPr>
          <w:p w14:paraId="2B8805F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1C59A4A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360F79C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0ABFCDF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評估與選擇可能的做法，嘗試解決問題。</w:t>
            </w:r>
          </w:p>
        </w:tc>
        <w:tc>
          <w:tcPr>
            <w:tcW w:w="1843" w:type="dxa"/>
          </w:tcPr>
          <w:p w14:paraId="7B4C59A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3B19853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  <w:p w14:paraId="5D174A9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班級與學校公共事務的安排，可以透過師生適切的討論歷程做出決定。</w:t>
            </w:r>
          </w:p>
        </w:tc>
        <w:tc>
          <w:tcPr>
            <w:tcW w:w="2246" w:type="dxa"/>
          </w:tcPr>
          <w:p w14:paraId="61957FFC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14:paraId="3F5BCD6C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3FE4912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3EA0AA9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34BCD8D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4BD696B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02613E6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67A2DCC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14:paraId="6DFD0B2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14:paraId="1FA1928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認識責任</w:t>
            </w:r>
            <w:r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</w:tr>
      <w:tr w:rsidR="008B2FFD" w:rsidRPr="008A3824" w14:paraId="56DF33A2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4F1BE1E" w14:textId="71AA6228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9173826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自治與安全</w:t>
            </w:r>
          </w:p>
          <w:p w14:paraId="1AD1ECF0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校園安全</w:t>
            </w:r>
          </w:p>
        </w:tc>
        <w:tc>
          <w:tcPr>
            <w:tcW w:w="709" w:type="dxa"/>
            <w:vAlign w:val="center"/>
          </w:tcPr>
          <w:p w14:paraId="027B7295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54E764DE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舉例說明校園安全規範的項目。</w:t>
            </w:r>
          </w:p>
          <w:p w14:paraId="4C156EF8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理解並遵守校園安全規範。</w:t>
            </w:r>
          </w:p>
          <w:p w14:paraId="6D4EF429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列舉校園危險的地方。</w:t>
            </w:r>
          </w:p>
          <w:p w14:paraId="08F9C175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理解保護自己的方法，避免在校園內發生危險。</w:t>
            </w:r>
          </w:p>
          <w:p w14:paraId="707F6304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透過班級會議的討論，能學會聆聽他人的意見，並表達自己的看法；也體會到同儕合作的好處。</w:t>
            </w:r>
          </w:p>
          <w:p w14:paraId="62069586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透過制定與遵守班級守則，澄清及珍視自己的角色與權利，並具備責任感。</w:t>
            </w:r>
          </w:p>
        </w:tc>
        <w:tc>
          <w:tcPr>
            <w:tcW w:w="1984" w:type="dxa"/>
            <w:gridSpan w:val="2"/>
          </w:tcPr>
          <w:p w14:paraId="31A3264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5B010BA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整理資料，製作成簡易的圖表，並加以說明。</w:t>
            </w:r>
          </w:p>
          <w:p w14:paraId="5229AC0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23BAAED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透過同儕合作進行體驗、探究與實作。</w:t>
            </w:r>
          </w:p>
        </w:tc>
        <w:tc>
          <w:tcPr>
            <w:tcW w:w="1843" w:type="dxa"/>
          </w:tcPr>
          <w:p w14:paraId="4BD23D7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5B8C72B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  <w:p w14:paraId="3618CB3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班級與學校公共事務的安排，可以透過師生適切的討論歷程做出決定。</w:t>
            </w:r>
          </w:p>
        </w:tc>
        <w:tc>
          <w:tcPr>
            <w:tcW w:w="2246" w:type="dxa"/>
          </w:tcPr>
          <w:p w14:paraId="7037D6F0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293DA19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14:paraId="3C6DB13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了解校園安全的意義。</w:t>
            </w:r>
          </w:p>
          <w:p w14:paraId="5734792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學習相互尊重的精神。</w:t>
            </w:r>
          </w:p>
          <w:p w14:paraId="13179AE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關注校園安全的事件。</w:t>
            </w:r>
          </w:p>
          <w:p w14:paraId="0B9ED82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67D62AA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1E2F192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0FE4571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45ECEA9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2CF14EC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14:paraId="40689FB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14:paraId="08C3B40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認識責任。</w:t>
            </w:r>
          </w:p>
        </w:tc>
      </w:tr>
      <w:tr w:rsidR="008B2FFD" w:rsidRPr="008A3824" w14:paraId="1D2A4426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6A2F375" w14:textId="65B9C5F2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46286BA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自治與安全</w:t>
            </w:r>
          </w:p>
          <w:p w14:paraId="42D76264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校園安全</w:t>
            </w:r>
          </w:p>
        </w:tc>
        <w:tc>
          <w:tcPr>
            <w:tcW w:w="709" w:type="dxa"/>
            <w:vAlign w:val="center"/>
          </w:tcPr>
          <w:p w14:paraId="5BE6617B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0368CA4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舉例說明校園安全規範的項目。</w:t>
            </w:r>
          </w:p>
          <w:p w14:paraId="37BE4B11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理解並遵守校園安全規範。</w:t>
            </w:r>
          </w:p>
          <w:p w14:paraId="1A529CB3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列舉校園危險的地方。</w:t>
            </w:r>
          </w:p>
          <w:p w14:paraId="6E524A7A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理解保護自己的方法，避免在校園內發生危險。</w:t>
            </w:r>
          </w:p>
          <w:p w14:paraId="66002726" w14:textId="77777777" w:rsidR="008B2FFD" w:rsidRPr="009658F6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透過班級會議的討論，能學會聆聽他人的意見，並表達自己的看法；也體會到同儕合作的好處。</w:t>
            </w:r>
          </w:p>
          <w:p w14:paraId="2EEACE53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658F6">
              <w:rPr>
                <w:rFonts w:ascii="Times New Roman" w:eastAsia="標楷體" w:hAnsi="Times New Roman" w:cs="Times New Roman"/>
                <w:noProof/>
                <w:szCs w:val="24"/>
              </w:rPr>
              <w:t>透過制定與遵守班級守則，澄清及珍視自己的角色與權利，並具備責任感。</w:t>
            </w:r>
          </w:p>
        </w:tc>
        <w:tc>
          <w:tcPr>
            <w:tcW w:w="1984" w:type="dxa"/>
            <w:gridSpan w:val="2"/>
          </w:tcPr>
          <w:p w14:paraId="00FA00C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11FB7AE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整理資料，製作成簡易的圖表，並加以說明。</w:t>
            </w:r>
          </w:p>
          <w:p w14:paraId="77A5B4E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2B19B28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透過同儕合作進行體驗、探究與實作。</w:t>
            </w:r>
          </w:p>
        </w:tc>
        <w:tc>
          <w:tcPr>
            <w:tcW w:w="1843" w:type="dxa"/>
          </w:tcPr>
          <w:p w14:paraId="13E20A7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61B7ED3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  <w:p w14:paraId="68133D9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班級與學校公共事務的安排，可以透過師生適切的討論歷程做出決定。</w:t>
            </w:r>
          </w:p>
        </w:tc>
        <w:tc>
          <w:tcPr>
            <w:tcW w:w="2246" w:type="dxa"/>
          </w:tcPr>
          <w:p w14:paraId="452F1DC1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3B9542A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14:paraId="682B4D8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了解校園安全的意義。</w:t>
            </w:r>
          </w:p>
          <w:p w14:paraId="6049D86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學習相互尊重的精神。</w:t>
            </w:r>
          </w:p>
          <w:p w14:paraId="0BFF051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關注校園安全的事件。</w:t>
            </w:r>
          </w:p>
          <w:p w14:paraId="5173F76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68E6603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6906E4B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48822C0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44E0150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6393C3D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14:paraId="36CD43E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參與規則的制定並遵守之。</w:t>
            </w:r>
          </w:p>
          <w:p w14:paraId="7BB3009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認識責任。</w:t>
            </w:r>
          </w:p>
        </w:tc>
      </w:tr>
      <w:tr w:rsidR="008B2FFD" w:rsidRPr="008A3824" w14:paraId="7F484991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5580C1A" w14:textId="4B72DC0C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D50781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學習與成長</w:t>
            </w:r>
          </w:p>
          <w:p w14:paraId="108DB356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學習的方法</w:t>
            </w:r>
          </w:p>
        </w:tc>
        <w:tc>
          <w:tcPr>
            <w:tcW w:w="709" w:type="dxa"/>
            <w:vAlign w:val="center"/>
          </w:tcPr>
          <w:p w14:paraId="2725AB0F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6B20167E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覺察中年級與低年級學習內容的異同，了解增加的學習科目及學習內容，對自己的幫助。</w:t>
            </w:r>
          </w:p>
          <w:p w14:paraId="490BDAE1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釐清自己學習上所遇到困難，提出改進的策略，確實執行，並隨時檢討反省改進。</w:t>
            </w:r>
          </w:p>
          <w:p w14:paraId="66D8D45C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透過記錄，養成良好的學習態度跟正確的學習方法。</w:t>
            </w:r>
          </w:p>
          <w:p w14:paraId="2757B978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了解並尊重自己與他人的學習權利，是應具備的態度與精神。</w:t>
            </w:r>
          </w:p>
          <w:p w14:paraId="6B730795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記錄自己放學後或假日時間所從事的學習活動，並思考自己活動安排的妥善性及待改進之處。</w:t>
            </w:r>
          </w:p>
        </w:tc>
        <w:tc>
          <w:tcPr>
            <w:tcW w:w="1984" w:type="dxa"/>
            <w:gridSpan w:val="2"/>
          </w:tcPr>
          <w:p w14:paraId="36F6DAE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3738F92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1FBC401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13F2844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59CA335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3D1FB73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時間與資源有限，個人須在生活中學會做選擇。</w:t>
            </w:r>
          </w:p>
        </w:tc>
        <w:tc>
          <w:tcPr>
            <w:tcW w:w="2246" w:type="dxa"/>
          </w:tcPr>
          <w:p w14:paraId="04C49E70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05FEDFE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1DE0FAD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5B02B92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1285105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14:paraId="15D09BE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14:paraId="7EFA56B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知行合一。</w:t>
            </w:r>
          </w:p>
          <w:p w14:paraId="64DCB9B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14:paraId="02CD6D3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認識自己的特質與興趣。</w:t>
            </w:r>
          </w:p>
          <w:p w14:paraId="1DE462C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覺察個人的優勢能力。</w:t>
            </w:r>
          </w:p>
          <w:p w14:paraId="5DAE26D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培養良好的人際互動能力。</w:t>
            </w:r>
          </w:p>
          <w:p w14:paraId="7D13E51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培養規劃與運用時間的能力。</w:t>
            </w:r>
          </w:p>
        </w:tc>
      </w:tr>
      <w:tr w:rsidR="008B2FFD" w:rsidRPr="008A3824" w14:paraId="4AFC4DC1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0FD8448" w14:textId="47DC74C3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C89585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學習與成長</w:t>
            </w:r>
          </w:p>
          <w:p w14:paraId="421D0794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學習的方法</w:t>
            </w:r>
          </w:p>
        </w:tc>
        <w:tc>
          <w:tcPr>
            <w:tcW w:w="709" w:type="dxa"/>
            <w:vAlign w:val="center"/>
          </w:tcPr>
          <w:p w14:paraId="6EB880C5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730F4C3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覺察中年級與低年級學習內容的異同，了解增加的學習科目及學習內容，對自己的幫助。</w:t>
            </w:r>
          </w:p>
          <w:p w14:paraId="6C2AA598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釐清自己學習上所遇到困難，提出改進的策略，確實執行，並隨時檢討反省改進。</w:t>
            </w:r>
          </w:p>
          <w:p w14:paraId="3B1FA05F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透過記錄，養成良好的學習態度跟正確的學習方法。</w:t>
            </w:r>
          </w:p>
          <w:p w14:paraId="47582292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了解並尊重自己與他人的學習權利，是應具備的態度與精神。</w:t>
            </w:r>
          </w:p>
          <w:p w14:paraId="1B330E83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記錄自己放學後或假日時間所從事的學習活動，並思考自己活動安排的妥善性及待改進之處。</w:t>
            </w:r>
          </w:p>
        </w:tc>
        <w:tc>
          <w:tcPr>
            <w:tcW w:w="1984" w:type="dxa"/>
            <w:gridSpan w:val="2"/>
          </w:tcPr>
          <w:p w14:paraId="10C0786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42D7E5D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6F98CAC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53A75F0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56F54E6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1BCDD4D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時間與資源有限，個人須在生活中學會做選擇。</w:t>
            </w:r>
          </w:p>
        </w:tc>
        <w:tc>
          <w:tcPr>
            <w:tcW w:w="2246" w:type="dxa"/>
          </w:tcPr>
          <w:p w14:paraId="426ABC2E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13C2118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1726E8D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  <w:p w14:paraId="4AC0666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5225BB3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14:paraId="0C8BE42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14:paraId="6DBB93D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知行合一。</w:t>
            </w:r>
          </w:p>
          <w:p w14:paraId="50236E6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14:paraId="7A4E5FF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認識自己的特質與興趣。</w:t>
            </w:r>
          </w:p>
          <w:p w14:paraId="2BC49A0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覺察個人的優勢能力。</w:t>
            </w:r>
          </w:p>
          <w:p w14:paraId="30564FA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培養良好的人際互動能力。</w:t>
            </w:r>
          </w:p>
          <w:p w14:paraId="7A3B2B6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培養規劃與運用時間的能力。</w:t>
            </w:r>
          </w:p>
        </w:tc>
      </w:tr>
      <w:tr w:rsidR="008B2FFD" w:rsidRPr="008A3824" w14:paraId="6E848AF0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45F79804" w14:textId="723B1E5B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68FBCAD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學習與成長</w:t>
            </w:r>
          </w:p>
          <w:p w14:paraId="13460FEB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多元的學習</w:t>
            </w:r>
          </w:p>
        </w:tc>
        <w:tc>
          <w:tcPr>
            <w:tcW w:w="709" w:type="dxa"/>
            <w:vAlign w:val="center"/>
          </w:tcPr>
          <w:p w14:paraId="01DD6066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24C7DB1C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能說明學校所舉辦的活動項目與內容。</w:t>
            </w:r>
          </w:p>
          <w:p w14:paraId="222D818A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能覺察學校舉辦的活動對我們的幫助。</w:t>
            </w:r>
          </w:p>
          <w:p w14:paraId="46CF56BC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能覺察主動爭取學習機會的重要性。</w:t>
            </w:r>
          </w:p>
          <w:p w14:paraId="1B3F4EB4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能參與討論，提出自己想要的學習活動。</w:t>
            </w:r>
          </w:p>
        </w:tc>
        <w:tc>
          <w:tcPr>
            <w:tcW w:w="1984" w:type="dxa"/>
            <w:gridSpan w:val="2"/>
          </w:tcPr>
          <w:p w14:paraId="66BB122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31B435F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698614D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評估與選擇可能的做法，嘗試解決問題。</w:t>
            </w:r>
          </w:p>
        </w:tc>
        <w:tc>
          <w:tcPr>
            <w:tcW w:w="1843" w:type="dxa"/>
          </w:tcPr>
          <w:p w14:paraId="57DBA34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2014973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  <w:p w14:paraId="50F9F57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班級與學校公共事務的安排，可以透過師生適切的討論歷程做出決定。</w:t>
            </w:r>
          </w:p>
        </w:tc>
        <w:tc>
          <w:tcPr>
            <w:tcW w:w="2246" w:type="dxa"/>
          </w:tcPr>
          <w:p w14:paraId="2049CF70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4AA7B7E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14:paraId="1F4800C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培養良好的人際互動能力。</w:t>
            </w:r>
          </w:p>
          <w:p w14:paraId="28537C0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14:paraId="25CB1F2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14:paraId="7C76A42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參加學校校外教學活動，認識地方環境，如生態、環保、地質、文化等的戶外學習。</w:t>
            </w:r>
          </w:p>
        </w:tc>
      </w:tr>
      <w:tr w:rsidR="008B2FFD" w:rsidRPr="008A3824" w14:paraId="09CA78C3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5EC69CD" w14:textId="1B1A140B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9A3AE05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學習與成長</w:t>
            </w:r>
          </w:p>
          <w:p w14:paraId="4757D9C5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多元的學習</w:t>
            </w:r>
          </w:p>
        </w:tc>
        <w:tc>
          <w:tcPr>
            <w:tcW w:w="709" w:type="dxa"/>
            <w:vAlign w:val="center"/>
          </w:tcPr>
          <w:p w14:paraId="104A403F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0B8F7706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能說明學校所舉辦的活動項目與內容。</w:t>
            </w:r>
          </w:p>
          <w:p w14:paraId="19D5D542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能覺察學校舉辦的活動對我們的幫助。</w:t>
            </w:r>
          </w:p>
          <w:p w14:paraId="3B6301AB" w14:textId="77777777" w:rsidR="008B2FFD" w:rsidRPr="0017334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能覺察主動爭取學習機會的重要性。</w:t>
            </w:r>
          </w:p>
          <w:p w14:paraId="6043DBE7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7334F">
              <w:rPr>
                <w:rFonts w:ascii="Times New Roman" w:eastAsia="標楷體" w:hAnsi="Times New Roman" w:cs="Times New Roman"/>
                <w:noProof/>
                <w:szCs w:val="24"/>
              </w:rPr>
              <w:t>能參與討論，提出自己想要的學習活動。</w:t>
            </w:r>
          </w:p>
        </w:tc>
        <w:tc>
          <w:tcPr>
            <w:tcW w:w="1984" w:type="dxa"/>
            <w:gridSpan w:val="2"/>
          </w:tcPr>
          <w:p w14:paraId="2658248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1E7D3EC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45DF4BC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評估與選擇可能的做法，嘗試解決問題。</w:t>
            </w:r>
          </w:p>
        </w:tc>
        <w:tc>
          <w:tcPr>
            <w:tcW w:w="1843" w:type="dxa"/>
          </w:tcPr>
          <w:p w14:paraId="226B4DE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0997DE9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  <w:p w14:paraId="2242707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班級與學校公共事務的安排，可以透過師生適切的討論歷程做出決定。</w:t>
            </w:r>
          </w:p>
        </w:tc>
        <w:tc>
          <w:tcPr>
            <w:tcW w:w="2246" w:type="dxa"/>
          </w:tcPr>
          <w:p w14:paraId="69E14E82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038DC3C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14:paraId="709D122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培養良好的人際互動能力。</w:t>
            </w:r>
          </w:p>
          <w:p w14:paraId="54CEEA2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14:paraId="20F93DE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  <w:p w14:paraId="14C94E3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參加學校校外教學活動，認識地方環境，如生態、環保、地質、文化等的戶外學習。</w:t>
            </w:r>
          </w:p>
        </w:tc>
      </w:tr>
      <w:tr w:rsidR="008B2FFD" w:rsidRPr="008A3824" w14:paraId="70720F43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6AF34CB" w14:textId="07A03BEA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A892E4E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第五單元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和諧的相處</w:t>
            </w:r>
          </w:p>
          <w:p w14:paraId="2BC24905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班級裡的人際關係</w:t>
            </w:r>
          </w:p>
        </w:tc>
        <w:tc>
          <w:tcPr>
            <w:tcW w:w="709" w:type="dxa"/>
            <w:vAlign w:val="center"/>
          </w:tcPr>
          <w:p w14:paraId="577800C2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1C1F84E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了解自我特色，並能透過觀察，覺察班上同學的特色。</w:t>
            </w:r>
          </w:p>
          <w:p w14:paraId="795F9C67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透過製作與贈送卡片，表達對老師的感謝。</w:t>
            </w:r>
          </w:p>
          <w:p w14:paraId="640013FA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學習與來自不同文化、不同族群的同學相處的方式，並培養尊重對方的態度。</w:t>
            </w:r>
          </w:p>
          <w:p w14:paraId="720B41B2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運用六何法，完整描述幫助同學的經過及感受。</w:t>
            </w:r>
          </w:p>
          <w:p w14:paraId="34E44EBD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透過敘述與同學爭吵的經過，覺察並反省處理事件的方式與態度。</w:t>
            </w:r>
          </w:p>
          <w:p w14:paraId="35AD72EA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思考如何保護自己與同學的方法，並在日常生活中實踐。</w:t>
            </w:r>
          </w:p>
        </w:tc>
        <w:tc>
          <w:tcPr>
            <w:tcW w:w="1984" w:type="dxa"/>
            <w:gridSpan w:val="2"/>
          </w:tcPr>
          <w:p w14:paraId="5A1E551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體認人們對生活事物與環境有不同的感受，並加以尊重。</w:t>
            </w:r>
          </w:p>
          <w:p w14:paraId="58B27A1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52039DE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6FCE5C7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5ABD68F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不同群體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可包括年齡、性別、族群、階層、職業、區域或身心特質等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應受到理解、尊重與保護，並避免偏見。</w:t>
            </w:r>
          </w:p>
          <w:p w14:paraId="2F70A6C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0FBAA1A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遇到違反人權的事件，可尋求適當的救助管道。</w:t>
            </w:r>
          </w:p>
          <w:p w14:paraId="05D7F4C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</w:tc>
        <w:tc>
          <w:tcPr>
            <w:tcW w:w="2246" w:type="dxa"/>
          </w:tcPr>
          <w:p w14:paraId="48D58AB2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4336AEC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23DCA3A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關心周遭不公平的事件，並提出改善的想法。</w:t>
            </w:r>
          </w:p>
          <w:p w14:paraId="627FD5F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5D409F2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覺察個人的偏見，並避免歧視行為的產生。</w:t>
            </w:r>
          </w:p>
          <w:p w14:paraId="1326720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認識生活中不公平、不合理、違反規則和健康受到傷害等經驗，並知道如何尋求救助的管道。</w:t>
            </w:r>
          </w:p>
          <w:p w14:paraId="44F0A49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5EE659D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14:paraId="46108C8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03EBFC9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14:paraId="0F454B9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認識兒少保護。</w:t>
            </w:r>
          </w:p>
        </w:tc>
      </w:tr>
      <w:tr w:rsidR="008B2FFD" w:rsidRPr="008A3824" w14:paraId="771D46E5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92222C6" w14:textId="5ED81A43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D9CB3A2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第五單元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和諧的相處</w:t>
            </w:r>
          </w:p>
          <w:p w14:paraId="7FA44668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班級裡的人際關係</w:t>
            </w:r>
          </w:p>
        </w:tc>
        <w:tc>
          <w:tcPr>
            <w:tcW w:w="709" w:type="dxa"/>
            <w:vAlign w:val="center"/>
          </w:tcPr>
          <w:p w14:paraId="5C2E0E06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6DDCDAF6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了解自我特色，並能透過觀察，覺察班上同學的特色。</w:t>
            </w:r>
          </w:p>
          <w:p w14:paraId="4CC906F4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透過製作與贈送卡片，表達對老師的感謝。</w:t>
            </w:r>
          </w:p>
          <w:p w14:paraId="571C9495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學習與來自不同文化、不同族群的同學相處的方式，並培養尊重對方的態度。</w:t>
            </w:r>
          </w:p>
          <w:p w14:paraId="7E7CFF14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運用六何法，完整描述幫助同學的經過及感受。</w:t>
            </w:r>
          </w:p>
          <w:p w14:paraId="1C529223" w14:textId="77777777" w:rsidR="008B2FFD" w:rsidRPr="005B6CB1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透過敘述與同學爭吵的經過，覺察並反省處理事件的方式與態度。</w:t>
            </w:r>
          </w:p>
          <w:p w14:paraId="26BD0389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B6CB1">
              <w:rPr>
                <w:rFonts w:ascii="Times New Roman" w:eastAsia="標楷體" w:hAnsi="Times New Roman" w:cs="Times New Roman"/>
                <w:noProof/>
                <w:szCs w:val="24"/>
              </w:rPr>
              <w:t>思考如何保護自己與同學的方法，並在日常生活中實踐。</w:t>
            </w:r>
          </w:p>
        </w:tc>
        <w:tc>
          <w:tcPr>
            <w:tcW w:w="1984" w:type="dxa"/>
            <w:gridSpan w:val="2"/>
          </w:tcPr>
          <w:p w14:paraId="3C3D68C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體認人們對生活事物與環境有不同的感受，並加以尊重。</w:t>
            </w:r>
          </w:p>
          <w:p w14:paraId="1AEA45A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287E246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0A485BD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14F9073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不同群體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可包括年齡、性別、族群、階層、職業、區域或身心特質等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應受到理解、尊重與保護，並避免偏見。</w:t>
            </w:r>
          </w:p>
          <w:p w14:paraId="3096082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  <w:p w14:paraId="06C42EE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遇到違反人權的事件，可尋求適當的救助管道。</w:t>
            </w:r>
          </w:p>
          <w:p w14:paraId="2F47AF6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</w:tc>
        <w:tc>
          <w:tcPr>
            <w:tcW w:w="2246" w:type="dxa"/>
          </w:tcPr>
          <w:p w14:paraId="6C21D730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6949508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3CA37A9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關心周遭不公平的事件，並提出改善的想法。</w:t>
            </w:r>
          </w:p>
          <w:p w14:paraId="66A32FD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1D6E8F3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覺察個人的偏見，並避免歧視行為的產生。</w:t>
            </w:r>
          </w:p>
          <w:p w14:paraId="3579EBF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認識生活中不公平、不合理、違反規則和健康受到傷害等經驗，並知道如何尋求救助的管道。</w:t>
            </w:r>
          </w:p>
          <w:p w14:paraId="215EC75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4C120F3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14:paraId="6BDDF30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3CC0B1F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14:paraId="47788F4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認識兒少保護。</w:t>
            </w:r>
          </w:p>
        </w:tc>
      </w:tr>
      <w:tr w:rsidR="008B2FFD" w:rsidRPr="008A3824" w14:paraId="018C36AA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BC3310B" w14:textId="4373B95B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A3D5DB1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第五單元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和諧的相處</w:t>
            </w:r>
          </w:p>
          <w:p w14:paraId="4F404251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平等與尊重</w:t>
            </w:r>
          </w:p>
        </w:tc>
        <w:tc>
          <w:tcPr>
            <w:tcW w:w="709" w:type="dxa"/>
            <w:vAlign w:val="center"/>
          </w:tcPr>
          <w:p w14:paraId="6F3CF04B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0FDB6968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透過思考與討論，歸納出破除傳統社會性別刻板印象的論點。</w:t>
            </w:r>
          </w:p>
          <w:p w14:paraId="6F676D81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依據自己的興趣及專長，了解自己未來想從事的行業，並體會只要有能力及興趣，不分男女都有公平發展的權利。</w:t>
            </w:r>
          </w:p>
          <w:p w14:paraId="6DE0ECF0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思考並發表在家裡以及在學校，侵犯隱私權及身體自主權的行為，並找出保護的方式。</w:t>
            </w:r>
          </w:p>
          <w:p w14:paraId="68EEB5C9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透過思考解決策略，實際遇到狀況時，能隨機應變。</w:t>
            </w:r>
          </w:p>
          <w:p w14:paraId="28C0D0F0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藉由分析觀察，分辨出屬於正向性格的特質表現，並以班上人氣王當做榜樣，學習如何建立良好的人際關係。</w:t>
            </w:r>
          </w:p>
        </w:tc>
        <w:tc>
          <w:tcPr>
            <w:tcW w:w="1984" w:type="dxa"/>
            <w:gridSpan w:val="2"/>
          </w:tcPr>
          <w:p w14:paraId="081C56C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體認人們對生活事物與環境有不同的感受，並加以尊重。</w:t>
            </w:r>
          </w:p>
          <w:p w14:paraId="42394CE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2B493B5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3376ACF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6AD614D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不同群體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可包括年齡、性別、族群、階層、職業、區域或身心特質等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應受到理解、尊重與保護，並避免偏見。</w:t>
            </w:r>
          </w:p>
          <w:p w14:paraId="31EB1E4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</w:tc>
        <w:tc>
          <w:tcPr>
            <w:tcW w:w="2246" w:type="dxa"/>
          </w:tcPr>
          <w:p w14:paraId="23F65CD8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3D54A16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14:paraId="72C0216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14:paraId="4FCEC02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認識身體界限與尊重他人的身體自主權。</w:t>
            </w:r>
          </w:p>
          <w:p w14:paraId="49AEF16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認識性騷擾、性侵害、性霸凌的概念及其求助管道。</w:t>
            </w:r>
          </w:p>
          <w:p w14:paraId="576F2C8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5F0CB89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認識隱私權與日常生活的關係。</w:t>
            </w:r>
          </w:p>
          <w:p w14:paraId="06119E5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6CF45F9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14:paraId="760545C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4353D12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8B2FFD" w:rsidRPr="008A3824" w14:paraId="1D4FA505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2A0C1226" w14:textId="4BFE54E0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C210CA7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第六單元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學校與我</w:t>
            </w:r>
          </w:p>
          <w:p w14:paraId="0AEF3C23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合作與競爭</w:t>
            </w:r>
          </w:p>
        </w:tc>
        <w:tc>
          <w:tcPr>
            <w:tcW w:w="709" w:type="dxa"/>
            <w:vAlign w:val="center"/>
          </w:tcPr>
          <w:p w14:paraId="16E2B98C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12F4F77E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能覺察合作的重要性。</w:t>
            </w:r>
          </w:p>
          <w:p w14:paraId="5AC76920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能說明需透過分工合作的事情。</w:t>
            </w:r>
          </w:p>
          <w:p w14:paraId="2F18CDFD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能覺察尊重他人在分工合作時的重要性。</w:t>
            </w:r>
          </w:p>
          <w:p w14:paraId="65A322D2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能規畫執行，透過溝通合作完成一件任務。</w:t>
            </w:r>
          </w:p>
          <w:p w14:paraId="3E7BD02B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能覺察競爭的優點。</w:t>
            </w:r>
          </w:p>
          <w:p w14:paraId="2EEDE175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能同理成功與失敗時的感受。</w:t>
            </w:r>
          </w:p>
          <w:p w14:paraId="76EF0531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能分析、自省，從失敗中獲取經驗，面對下一次的挑戰。</w:t>
            </w:r>
          </w:p>
        </w:tc>
        <w:tc>
          <w:tcPr>
            <w:tcW w:w="1984" w:type="dxa"/>
            <w:gridSpan w:val="2"/>
          </w:tcPr>
          <w:p w14:paraId="4AA711C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0661C53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6FD7216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2B2A1BA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0973B36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</w:tc>
        <w:tc>
          <w:tcPr>
            <w:tcW w:w="2246" w:type="dxa"/>
          </w:tcPr>
          <w:p w14:paraId="36B6592D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0C87D64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523383A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8B2FFD" w:rsidRPr="008A3824" w14:paraId="734C0B2E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D79D3F9" w14:textId="7C1A2509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5C5D113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第六單元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學校與我</w:t>
            </w:r>
          </w:p>
          <w:p w14:paraId="30F282AC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合作與競爭</w:t>
            </w:r>
          </w:p>
        </w:tc>
        <w:tc>
          <w:tcPr>
            <w:tcW w:w="709" w:type="dxa"/>
            <w:vAlign w:val="center"/>
          </w:tcPr>
          <w:p w14:paraId="628BBFDF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264CC17A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能覺察合作的重要性。</w:t>
            </w:r>
          </w:p>
          <w:p w14:paraId="69A73BA3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能說明需透過分工合作的事情。</w:t>
            </w:r>
          </w:p>
          <w:p w14:paraId="4FA7BFA5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能覺察尊重他人在分工合作時的重要性。</w:t>
            </w:r>
          </w:p>
          <w:p w14:paraId="716FF834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能規畫執行，透過溝通合作完成一件任務。</w:t>
            </w:r>
          </w:p>
          <w:p w14:paraId="6F91C5DE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能覺察競爭的優點。</w:t>
            </w:r>
          </w:p>
          <w:p w14:paraId="4660D3E7" w14:textId="77777777" w:rsidR="008B2FFD" w:rsidRPr="009E3D2D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能同理成功與失敗時的感受。</w:t>
            </w:r>
          </w:p>
          <w:p w14:paraId="0BAE214F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E3D2D">
              <w:rPr>
                <w:rFonts w:ascii="Times New Roman" w:eastAsia="標楷體" w:hAnsi="Times New Roman" w:cs="Times New Roman"/>
                <w:noProof/>
                <w:szCs w:val="24"/>
              </w:rPr>
              <w:t>能分析、自省，從失敗中獲取經驗，面對下一次的挑戰。</w:t>
            </w:r>
          </w:p>
        </w:tc>
        <w:tc>
          <w:tcPr>
            <w:tcW w:w="1984" w:type="dxa"/>
            <w:gridSpan w:val="2"/>
          </w:tcPr>
          <w:p w14:paraId="324085C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7057FD7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7AA40C4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027813C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539B893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</w:tc>
        <w:tc>
          <w:tcPr>
            <w:tcW w:w="2246" w:type="dxa"/>
          </w:tcPr>
          <w:p w14:paraId="10ECE21A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6AAAAA0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3048C8C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8B2FFD" w:rsidRPr="008A3824" w14:paraId="199654A4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42693889" w14:textId="65E27E0D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9AAAF7E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第六單元</w:t>
            </w: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學校與我</w:t>
            </w:r>
          </w:p>
          <w:p w14:paraId="041B58CF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學校是個小社會</w:t>
            </w:r>
          </w:p>
        </w:tc>
        <w:tc>
          <w:tcPr>
            <w:tcW w:w="709" w:type="dxa"/>
            <w:vAlign w:val="center"/>
          </w:tcPr>
          <w:p w14:paraId="282A9D1F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05DA7047" w14:textId="77777777" w:rsidR="008B2FFD" w:rsidRPr="00A7465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能說明校園中為我們服務的人或團體。</w:t>
            </w:r>
          </w:p>
          <w:p w14:paraId="2812083F" w14:textId="77777777" w:rsidR="008B2FFD" w:rsidRPr="00A7465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能說明他們為我們提供服務的內容。</w:t>
            </w:r>
          </w:p>
          <w:p w14:paraId="56D3120E" w14:textId="77777777" w:rsidR="008B2FFD" w:rsidRPr="00A7465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能規畫執行，對校園中為我們服務的人或團體表達感謝。</w:t>
            </w:r>
          </w:p>
          <w:p w14:paraId="7A6893A0" w14:textId="77777777" w:rsidR="008B2FFD" w:rsidRPr="00A7465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能覺察學校制定規範的目的。</w:t>
            </w:r>
          </w:p>
          <w:p w14:paraId="18F45A96" w14:textId="77777777" w:rsidR="008B2FFD" w:rsidRPr="00A7465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能尊重他人的學習權益。</w:t>
            </w:r>
          </w:p>
          <w:p w14:paraId="7143F0E6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能遵守校規、參與活動，善盡學生的本分。</w:t>
            </w:r>
          </w:p>
        </w:tc>
        <w:tc>
          <w:tcPr>
            <w:tcW w:w="1984" w:type="dxa"/>
            <w:gridSpan w:val="2"/>
          </w:tcPr>
          <w:p w14:paraId="567DA18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  <w:p w14:paraId="2CAAF9E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3641294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聆聽他人的意見，並表達自己的看法。</w:t>
            </w:r>
          </w:p>
          <w:p w14:paraId="7CD9118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透過同儕合作進行體驗、探究與實作。</w:t>
            </w:r>
          </w:p>
        </w:tc>
        <w:tc>
          <w:tcPr>
            <w:tcW w:w="1843" w:type="dxa"/>
          </w:tcPr>
          <w:p w14:paraId="2E837E7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不同群體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可包括年齡、性別、族群、階層、職業、區域或身心特質等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A7545">
              <w:rPr>
                <w:rFonts w:ascii="Times New Roman" w:eastAsia="標楷體" w:hAnsi="Times New Roman" w:cs="Times New Roman"/>
                <w:szCs w:val="24"/>
              </w:rPr>
              <w:t>應受到理解、尊重與保護，並避免偏見。</w:t>
            </w:r>
          </w:p>
          <w:p w14:paraId="05970A6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</w:tc>
        <w:tc>
          <w:tcPr>
            <w:tcW w:w="2246" w:type="dxa"/>
          </w:tcPr>
          <w:p w14:paraId="0E75BD60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55EEBDB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42F0743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14:paraId="1DA722F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14:paraId="2FF463E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利用規則來避免衝突。</w:t>
            </w:r>
          </w:p>
          <w:p w14:paraId="4DA93B0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14:paraId="704B736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學生參與校園的環境服務、處室的服務。</w:t>
            </w:r>
          </w:p>
        </w:tc>
      </w:tr>
      <w:tr w:rsidR="008B2FFD" w:rsidRPr="008A3824" w14:paraId="2657D01C" w14:textId="77777777" w:rsidTr="00A15BA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D966297" w14:textId="77777777" w:rsidR="008B2FFD" w:rsidRPr="003E3450" w:rsidRDefault="008B2FFD" w:rsidP="008B2FF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第二十一週</w:t>
            </w:r>
          </w:p>
          <w:p w14:paraId="3EF62C58" w14:textId="3D0AACDD" w:rsidR="008B2FFD" w:rsidRPr="00236963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100B0F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noProof/>
                <w:szCs w:val="24"/>
              </w:rPr>
              <w:t>主題探究與實作單元</w:t>
            </w:r>
          </w:p>
          <w:p w14:paraId="5384DED1" w14:textId="77777777" w:rsidR="008B2FFD" w:rsidRPr="00236963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讓班級更美好</w:t>
            </w:r>
          </w:p>
        </w:tc>
        <w:tc>
          <w:tcPr>
            <w:tcW w:w="709" w:type="dxa"/>
            <w:vAlign w:val="center"/>
          </w:tcPr>
          <w:p w14:paraId="2B64E3C0" w14:textId="77777777" w:rsidR="008B2FFD" w:rsidRPr="00236963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696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5881FED6" w14:textId="77777777" w:rsidR="008B2FFD" w:rsidRPr="00A7465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透過日常觀察，對班級環境提出生活中的問題，並可提出具體可行的解決方式。</w:t>
            </w:r>
          </w:p>
          <w:p w14:paraId="0E1A3987" w14:textId="77777777" w:rsidR="008B2FFD" w:rsidRPr="00A7465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從省思心得的撰寫，辨別探究行動中的執行事實與自己的觀察意見。</w:t>
            </w:r>
          </w:p>
          <w:p w14:paraId="1F1DA518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7465F">
              <w:rPr>
                <w:rFonts w:ascii="Times New Roman" w:eastAsia="標楷體" w:hAnsi="Times New Roman" w:cs="Times New Roman"/>
                <w:noProof/>
                <w:szCs w:val="24"/>
              </w:rPr>
              <w:t>透過探究活動，協助解決班級生活中的問題；並能善盡責任，發揮自己在班級中的角色功能，以維護自己及同學的權益。</w:t>
            </w:r>
          </w:p>
        </w:tc>
        <w:tc>
          <w:tcPr>
            <w:tcW w:w="1984" w:type="dxa"/>
            <w:gridSpan w:val="2"/>
          </w:tcPr>
          <w:p w14:paraId="4F53544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辨別社會生活中的事實與意見。</w:t>
            </w:r>
          </w:p>
          <w:p w14:paraId="4AD4D10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  <w:p w14:paraId="6162E97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透過日常觀察與省思，對社會事物與環境提出感興趣的問題。</w:t>
            </w:r>
          </w:p>
          <w:p w14:paraId="2AA2FC0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評估與選擇可能的做法，嘗試解決問題。</w:t>
            </w:r>
          </w:p>
        </w:tc>
        <w:tc>
          <w:tcPr>
            <w:tcW w:w="1843" w:type="dxa"/>
          </w:tcPr>
          <w:p w14:paraId="49AB802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5360D37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兒童在生活中擁有許多權利（可包括生存權、學習權、表意權、隱私權、身體自主權及不受歧視的權利等）與責任（可包括遵守規範、尊重他人或維護公共利益等）。</w:t>
            </w:r>
          </w:p>
        </w:tc>
        <w:tc>
          <w:tcPr>
            <w:tcW w:w="2246" w:type="dxa"/>
          </w:tcPr>
          <w:p w14:paraId="449DD1B4" w14:textId="77777777" w:rsidR="008B2FFD" w:rsidRPr="00236963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7582ACD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312CEA9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14:paraId="2330E89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EJU4 </w:t>
            </w:r>
            <w:r w:rsidRPr="00236963">
              <w:rPr>
                <w:rFonts w:ascii="Times New Roman" w:eastAsia="標楷體" w:hAnsi="Times New Roman" w:cs="Times New Roman"/>
                <w:szCs w:val="24"/>
              </w:rPr>
              <w:t>自律負責。</w:t>
            </w:r>
          </w:p>
        </w:tc>
      </w:tr>
    </w:tbl>
    <w:p w14:paraId="11D78131" w14:textId="77777777"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14:paraId="1383DF10" w14:textId="77777777"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14:paraId="45112D5F" w14:textId="77777777"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14:paraId="3F067712" w14:textId="77777777"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14:paraId="7612B40B" w14:textId="77777777"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14:paraId="46920747" w14:textId="77777777" w:rsidR="001E61D4" w:rsidRDefault="001E61D4"/>
    <w:p w14:paraId="6B2DFD3E" w14:textId="77777777" w:rsidR="00CB5E43" w:rsidRDefault="00A81FF0">
      <w:r>
        <w:br w:type="page"/>
      </w:r>
    </w:p>
    <w:p w14:paraId="5E59142E" w14:textId="1FA3B15C" w:rsidR="00BD5F6C" w:rsidRDefault="00976593" w:rsidP="007B0DE5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連江縣北竿鄉塘岐國民小學</w:t>
      </w:r>
      <w:r w:rsidR="008E1480">
        <w:rPr>
          <w:rFonts w:ascii="Times New Roman" w:eastAsia="標楷體" w:hAnsi="Times New Roman" w:cs="Times New Roman"/>
          <w:color w:val="000000"/>
          <w:sz w:val="28"/>
        </w:rPr>
        <w:t>114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學年度第二學期三年級社會領域學習課程計畫</w:t>
      </w:r>
    </w:p>
    <w:p w14:paraId="1A680ED7" w14:textId="2FD4CF7E"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976593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14:paraId="606FDE25" w14:textId="77777777" w:rsidTr="00C37C82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250E17B0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28AF7CA7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F4DD19B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14:paraId="176F1754" w14:textId="77777777" w:rsidR="00880C6B" w:rsidRPr="009219D6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1BDEBA46" w14:textId="77777777" w:rsidR="00880C6B" w:rsidRPr="009219D6" w:rsidRDefault="00D220D1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4A9CD137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14:paraId="7D131740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14:paraId="3997F643" w14:textId="77777777" w:rsidTr="00C37C82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3EAA20DC" w14:textId="77777777" w:rsidR="00880C6B" w:rsidRPr="009219D6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14:paraId="1FBB7596" w14:textId="77777777" w:rsidR="00C37C82" w:rsidRDefault="00A81FF0" w:rsidP="00C37C8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/>
              </w:rPr>
              <w:t>藉由鄰、村里、鄉鎮市區，了解家鄉居民的生活。</w:t>
            </w:r>
          </w:p>
          <w:p w14:paraId="759AB0EA" w14:textId="77777777" w:rsidR="00C37C82" w:rsidRDefault="00A81FF0" w:rsidP="00C37C8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  <w:r>
              <w:rPr>
                <w:rFonts w:ascii="Times New Roman" w:eastAsia="標楷體" w:hAnsi="Times New Roman" w:cs="Times New Roman"/>
              </w:rPr>
              <w:t>認識家鄉的各種場所和設施的功能，介紹家鄉的活動內容與功能</w:t>
            </w:r>
            <w:r>
              <w:rPr>
                <w:rFonts w:ascii="Times New Roman" w:eastAsia="標楷體" w:hAnsi="Times New Roman" w:cs="Times New Roman"/>
              </w:rPr>
              <w:t xml:space="preserve"> </w:t>
            </w:r>
            <w:r>
              <w:rPr>
                <w:rFonts w:ascii="Times New Roman" w:eastAsia="標楷體" w:hAnsi="Times New Roman" w:cs="Times New Roman"/>
              </w:rPr>
              <w:t>，並學習接納、包容不同的文化。</w:t>
            </w:r>
          </w:p>
          <w:p w14:paraId="4A81EE67" w14:textId="77777777" w:rsidR="00C37C82" w:rsidRDefault="00A81FF0" w:rsidP="00C37C8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3.</w:t>
            </w:r>
            <w:r>
              <w:rPr>
                <w:rFonts w:ascii="Times New Roman" w:eastAsia="標楷體" w:hAnsi="Times New Roman" w:cs="Times New Roman"/>
              </w:rPr>
              <w:t>知道交易工具的演變，並養成良好的消費態度。</w:t>
            </w:r>
          </w:p>
          <w:p w14:paraId="75A3C6BF" w14:textId="77777777" w:rsidR="00C37C82" w:rsidRDefault="00A81FF0" w:rsidP="00C37C8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  <w:r>
              <w:rPr>
                <w:rFonts w:ascii="Times New Roman" w:eastAsia="標楷體" w:hAnsi="Times New Roman" w:cs="Times New Roman"/>
              </w:rPr>
              <w:t>了解購物需注意的事項與規範，並透過選擇性的消費，達到環保及公益的友善消費。</w:t>
            </w:r>
          </w:p>
          <w:p w14:paraId="270C8BB8" w14:textId="77777777" w:rsidR="00C37C82" w:rsidRDefault="00A81FF0" w:rsidP="00C37C8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5.</w:t>
            </w:r>
            <w:r>
              <w:rPr>
                <w:rFonts w:ascii="Times New Roman" w:eastAsia="標楷體" w:hAnsi="Times New Roman" w:cs="Times New Roman"/>
              </w:rPr>
              <w:t>探索地名與家鄉的關係。</w:t>
            </w:r>
          </w:p>
          <w:p w14:paraId="2758CEEA" w14:textId="77777777" w:rsidR="00C37C82" w:rsidRDefault="00A81FF0" w:rsidP="00C37C8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6.</w:t>
            </w:r>
            <w:r>
              <w:rPr>
                <w:rFonts w:ascii="Times New Roman" w:eastAsia="標楷體" w:hAnsi="Times New Roman" w:cs="Times New Roman"/>
              </w:rPr>
              <w:t>藉由家鄉的歷史故事及改變，引導學生關注自己家鄉的自然與人文風貌。</w:t>
            </w:r>
          </w:p>
          <w:p w14:paraId="15069BE9" w14:textId="77777777" w:rsidR="00C37C82" w:rsidRPr="00633E6A" w:rsidRDefault="00A81FF0" w:rsidP="00C37C8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7.</w:t>
            </w:r>
            <w:r>
              <w:rPr>
                <w:rFonts w:ascii="Times New Roman" w:eastAsia="標楷體" w:hAnsi="Times New Roman" w:cs="Times New Roman"/>
              </w:rPr>
              <w:t>透過主題探究與實作，以具體行動愛護家鄉。</w:t>
            </w:r>
          </w:p>
        </w:tc>
      </w:tr>
      <w:tr w:rsidR="00880C6B" w:rsidRPr="008A3824" w14:paraId="53E8644D" w14:textId="77777777" w:rsidTr="00C37C82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15CF4029" w14:textId="77777777" w:rsidR="00880C6B" w:rsidRDefault="00880C6B" w:rsidP="00C37C82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14:paraId="4ADD13E0" w14:textId="77777777" w:rsidR="00880C6B" w:rsidRPr="009219D6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14:paraId="1E504DF2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認識自我在團體中的角色，養成適切的態度與價值觀，並探索自我的發展。</w:t>
            </w:r>
          </w:p>
          <w:p w14:paraId="09CB0107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敏覺居住地方的社會、自然與人文環境變遷，關注生活問題及其影響，並思考解決方法。</w:t>
            </w:r>
          </w:p>
          <w:p w14:paraId="4BF3214A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探究人類生活相關議題，規劃學習計畫，並在執行過程中，因應情境變化，持續調整與創新。</w:t>
            </w:r>
          </w:p>
          <w:p w14:paraId="4950F31E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透過語言、文字及圖像等表徵符號，理解人類生活的豐富面貌，並能運用多樣的表徵符號解釋相關訊息，達成溝通的目的，促進相互間的理解。</w:t>
            </w:r>
          </w:p>
          <w:p w14:paraId="418B9A91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認識與運用科技、資訊及媒體，並探究其與人類社會價值、信仰及態度的關聯。</w:t>
            </w:r>
          </w:p>
          <w:p w14:paraId="23B59042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  <w:p w14:paraId="076BF6D1" w14:textId="77777777" w:rsidR="00CB5E43" w:rsidRDefault="00A81FF0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社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了解自我文化，尊重與欣賞多元文化，關心本土及全球議題。</w:t>
            </w:r>
          </w:p>
        </w:tc>
      </w:tr>
      <w:tr w:rsidR="00880C6B" w:rsidRPr="008A3824" w14:paraId="20D39A6F" w14:textId="77777777" w:rsidTr="00C37C82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14:paraId="155CB68A" w14:textId="77777777" w:rsidR="00880C6B" w:rsidRPr="009219D6" w:rsidRDefault="00880C6B" w:rsidP="00C37C8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14:paraId="694844D5" w14:textId="77777777" w:rsidTr="00C37C82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D8670B" w14:textId="77777777"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8F5FF37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14:paraId="504CC250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2BC74F08" w14:textId="77777777" w:rsidR="00880C6B" w:rsidRPr="008A3824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182FA2D3" w14:textId="77777777" w:rsidR="00880C6B" w:rsidRPr="00CD66C3" w:rsidRDefault="00880C6B" w:rsidP="00C37C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14:paraId="768645FA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14:paraId="1837730C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22454424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14:paraId="5653D612" w14:textId="77777777" w:rsidR="00880C6B" w:rsidRPr="008A3824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14:paraId="38F622DC" w14:textId="77777777" w:rsidTr="00C37C82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85867C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184F420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4496487D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5467CD95" w14:textId="77777777" w:rsidR="00880C6B" w:rsidRPr="008A3824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14:paraId="2D46B5BB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CB6904B" w14:textId="77777777" w:rsidR="00880C6B" w:rsidRDefault="00880C6B" w:rsidP="00C37C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14:paraId="52CA3A0D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14:paraId="3321F664" w14:textId="77777777" w:rsidR="00880C6B" w:rsidRDefault="00880C6B" w:rsidP="00C37C8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B2FFD" w:rsidRPr="008A3824" w14:paraId="4414A3AA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1532B4E5" w14:textId="7E4102C3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52799A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我們居住的地方</w:t>
            </w:r>
          </w:p>
          <w:p w14:paraId="580FDC90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15AA2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15AA2">
              <w:rPr>
                <w:rFonts w:ascii="Times New Roman" w:eastAsia="標楷體" w:hAnsi="Times New Roman" w:cs="Times New Roman"/>
                <w:szCs w:val="24"/>
              </w:rPr>
              <w:t>課認識居住的地方</w:t>
            </w:r>
          </w:p>
        </w:tc>
        <w:tc>
          <w:tcPr>
            <w:tcW w:w="709" w:type="dxa"/>
            <w:vAlign w:val="center"/>
          </w:tcPr>
          <w:p w14:paraId="738D756C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14DEACC5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了解居住地方的地理位置，並可向他人介紹自己的居住地方。</w:t>
            </w:r>
          </w:p>
          <w:p w14:paraId="3D96B0D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認識現今的行政單位組成，覺察在不同情境中，對居住地方的感受與意見具有差異性。</w:t>
            </w:r>
          </w:p>
        </w:tc>
        <w:tc>
          <w:tcPr>
            <w:tcW w:w="1984" w:type="dxa"/>
            <w:gridSpan w:val="2"/>
          </w:tcPr>
          <w:p w14:paraId="590B3FE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分辨社會事物的類別或先後順序。</w:t>
            </w:r>
          </w:p>
          <w:p w14:paraId="1F9FA7A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澄清及珍視自己的角色與權利，並具備責任感。</w:t>
            </w:r>
          </w:p>
        </w:tc>
        <w:tc>
          <w:tcPr>
            <w:tcW w:w="1843" w:type="dxa"/>
          </w:tcPr>
          <w:p w14:paraId="4AEED17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46E66D0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</w:tc>
        <w:tc>
          <w:tcPr>
            <w:tcW w:w="2246" w:type="dxa"/>
          </w:tcPr>
          <w:p w14:paraId="10F1016E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08D09DA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463D989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熟悉與家庭生活相關的社區資源。</w:t>
            </w:r>
          </w:p>
        </w:tc>
      </w:tr>
      <w:tr w:rsidR="008B2FFD" w:rsidRPr="008A3824" w14:paraId="50735CB5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5998500" w14:textId="58B39D85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90552D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我們居住的地方</w:t>
            </w:r>
          </w:p>
          <w:p w14:paraId="452062B5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居住地方的</w:t>
            </w:r>
            <w:r>
              <w:rPr>
                <w:rFonts w:ascii="Times New Roman" w:eastAsia="標楷體" w:hAnsi="Times New Roman" w:cs="Times New Roman"/>
                <w:szCs w:val="24"/>
              </w:rPr>
              <w:t>生活</w:t>
            </w:r>
          </w:p>
        </w:tc>
        <w:tc>
          <w:tcPr>
            <w:tcW w:w="709" w:type="dxa"/>
            <w:vAlign w:val="center"/>
          </w:tcPr>
          <w:p w14:paraId="06779EE9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6180C5D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知道現今的行政單位組成，並能覺察在不同情境中，對居住地方的感受與意見具有差異性。</w:t>
            </w:r>
          </w:p>
          <w:p w14:paraId="539F1CB5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了解村里、鄉鎮市區的重要機關及其服務內容，並能善用這些機關，珍視自己所享有的權利。</w:t>
            </w:r>
          </w:p>
          <w:p w14:paraId="1A1D2C30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覺察自己在居住地方應有的角色責任，並能對居住地方的問題，提出能力所及的解決方法。</w:t>
            </w:r>
          </w:p>
          <w:p w14:paraId="6C34FE82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透過里長照片的猜謎活動，表達對居住地方社會事物與環境的關懷。</w:t>
            </w:r>
          </w:p>
          <w:p w14:paraId="4814AF99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透過訪問里長的前置準備活動，學會對社會事物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(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里長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)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提出感興趣的問題。</w:t>
            </w:r>
          </w:p>
          <w:p w14:paraId="5CA1497C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透過訪問里長的活動，了解不同群體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(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職業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)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，應受到理解、尊重，並避免偏見。</w:t>
            </w:r>
          </w:p>
        </w:tc>
        <w:tc>
          <w:tcPr>
            <w:tcW w:w="1984" w:type="dxa"/>
            <w:gridSpan w:val="2"/>
          </w:tcPr>
          <w:p w14:paraId="328D102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68B0CC6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  <w:p w14:paraId="619D91E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透過日常觀察與省思，對社會事物與環境提出感興趣的問題。</w:t>
            </w:r>
          </w:p>
          <w:p w14:paraId="74F2737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透過適當的管道蒐集與學習主題相關的資料，並判讀其正確性。</w:t>
            </w:r>
          </w:p>
        </w:tc>
        <w:tc>
          <w:tcPr>
            <w:tcW w:w="1843" w:type="dxa"/>
          </w:tcPr>
          <w:p w14:paraId="1444EA2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個人在家庭、學校與社會中有各種不同的角色，個人發展也會受其影響。</w:t>
            </w:r>
          </w:p>
          <w:p w14:paraId="32D6F9E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兒童在生活中擁有許多權利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可包括生存權、學習權、表意權、隱私權、身體自主權及不受歧視的權利等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與責任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可包括遵守規範、尊重他人或維護公共利益等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7C3D43A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</w:tc>
        <w:tc>
          <w:tcPr>
            <w:tcW w:w="2246" w:type="dxa"/>
          </w:tcPr>
          <w:p w14:paraId="5558E40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4E31180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4C74319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關心周遭不公平的事件，並提出改善的想法。</w:t>
            </w:r>
          </w:p>
          <w:p w14:paraId="20A0492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40230CF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1BB581F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E13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熟悉與家庭生活相關的社區資源。</w:t>
            </w:r>
          </w:p>
          <w:p w14:paraId="1D472AC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14:paraId="4E411CE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發展設身處地、感同身受的同理心及主動去愛的能力，察覺自己從他者接受的各種幫助，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培養感恩之心。</w:t>
            </w:r>
          </w:p>
          <w:p w14:paraId="32FE0F5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14:paraId="579EBB5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認識不同的生活角色。</w:t>
            </w:r>
          </w:p>
          <w:p w14:paraId="7F85F0C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認識不同類型工作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教育環境。</w:t>
            </w:r>
          </w:p>
        </w:tc>
      </w:tr>
      <w:tr w:rsidR="008B2FFD" w:rsidRPr="008A3824" w14:paraId="58626C15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3E729D1" w14:textId="3AD66C73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3C1E41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第二單元居住地方的風貌</w:t>
            </w:r>
          </w:p>
          <w:p w14:paraId="3B616999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地方的場所、設施</w:t>
            </w:r>
          </w:p>
        </w:tc>
        <w:tc>
          <w:tcPr>
            <w:tcW w:w="709" w:type="dxa"/>
            <w:vAlign w:val="center"/>
          </w:tcPr>
          <w:p w14:paraId="231CDF16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25A713EE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透過圖像觀察與討論，認識居住地方的場所、設施及服務項目。</w:t>
            </w:r>
          </w:p>
          <w:p w14:paraId="15B44923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探討居住地方的場所、設施改變的因素，並知道無論如何改變，都要珍惜和善用它們。</w:t>
            </w:r>
          </w:p>
          <w:p w14:paraId="4066759E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運用方法及策略，進行資料的蒐集與閱讀，具體描述居住地方的場所、設施。</w:t>
            </w:r>
          </w:p>
        </w:tc>
        <w:tc>
          <w:tcPr>
            <w:tcW w:w="1984" w:type="dxa"/>
            <w:gridSpan w:val="2"/>
          </w:tcPr>
          <w:p w14:paraId="35BB073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解釋社會事物與環境之間的關係。</w:t>
            </w:r>
          </w:p>
          <w:p w14:paraId="630F9FA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關注居住地方社會事物與環境的互動、差異與變遷等問題。</w:t>
            </w:r>
          </w:p>
          <w:p w14:paraId="696C434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795EA9F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Ae-Ⅱ-1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人類為了解決生活需求或滿足好奇心，進行科學和技術的研發，從而改變自然環境與人們的生活。</w:t>
            </w:r>
          </w:p>
          <w:p w14:paraId="3FAACC5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居住地方的環境隨著社會與經濟的發展而改變。</w:t>
            </w:r>
          </w:p>
        </w:tc>
        <w:tc>
          <w:tcPr>
            <w:tcW w:w="2246" w:type="dxa"/>
          </w:tcPr>
          <w:p w14:paraId="166DB8DD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0A59C3E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30BDA26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14:paraId="760B29D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14:paraId="25503B2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14:paraId="11FAF7C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14:paraId="63FF68C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了解資訊科技於日常生活之重要性。</w:t>
            </w:r>
          </w:p>
        </w:tc>
      </w:tr>
      <w:tr w:rsidR="008B2FFD" w:rsidRPr="008A3824" w14:paraId="1CF11F71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6BC2EDF" w14:textId="7D5B8DB1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C5F05B8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第二單元居住地方的風貌</w:t>
            </w:r>
          </w:p>
          <w:p w14:paraId="546B1C1D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地方的場所、設施</w:t>
            </w:r>
          </w:p>
        </w:tc>
        <w:tc>
          <w:tcPr>
            <w:tcW w:w="709" w:type="dxa"/>
            <w:vAlign w:val="center"/>
          </w:tcPr>
          <w:p w14:paraId="2C226E30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FE9DF42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透過圖像觀察與討論，認識居住地方的場所、設施及服務項目。</w:t>
            </w:r>
          </w:p>
          <w:p w14:paraId="0A26CD2F" w14:textId="77777777" w:rsidR="008B2FFD" w:rsidRPr="009A32AE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探討居住地方的場所、設施改變的因素，並知道無論如何改變，都要珍惜和善用它們。</w:t>
            </w:r>
          </w:p>
          <w:p w14:paraId="0D9A2E43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A32AE">
              <w:rPr>
                <w:rFonts w:ascii="Times New Roman" w:eastAsia="標楷體" w:hAnsi="Times New Roman" w:cs="Times New Roman"/>
                <w:noProof/>
                <w:szCs w:val="24"/>
              </w:rPr>
              <w:t>運用方法及策略，進行資料的蒐集與閱讀，具體描述居住地方的場所、設施。</w:t>
            </w:r>
          </w:p>
        </w:tc>
        <w:tc>
          <w:tcPr>
            <w:tcW w:w="1984" w:type="dxa"/>
            <w:gridSpan w:val="2"/>
          </w:tcPr>
          <w:p w14:paraId="6EED7DE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解釋社會事物與環境之間的關係。</w:t>
            </w:r>
          </w:p>
          <w:p w14:paraId="2804F92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關注居住地方社會事物與環境的互動、差異與變遷等問題。</w:t>
            </w:r>
          </w:p>
          <w:p w14:paraId="61D6A04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01CFF1E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Ae-Ⅱ-1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人類為了解決生活需求或滿足好奇心，進行科學和技術的研發，從而改變自然環境與人們的生活。</w:t>
            </w:r>
          </w:p>
          <w:p w14:paraId="2180F00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居住地方的環境隨著社會與經濟的發展而改變。</w:t>
            </w:r>
          </w:p>
        </w:tc>
        <w:tc>
          <w:tcPr>
            <w:tcW w:w="2246" w:type="dxa"/>
          </w:tcPr>
          <w:p w14:paraId="6A854211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15446AE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7CC5185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覺知經濟發展與工業發展對環境的衝擊。</w:t>
            </w:r>
          </w:p>
          <w:p w14:paraId="3044DE2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14:paraId="5D0BA93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  <w:p w14:paraId="23680A3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14:paraId="695C81E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了解資訊科技於日常生活之重要性。</w:t>
            </w:r>
          </w:p>
        </w:tc>
      </w:tr>
      <w:tr w:rsidR="008B2FFD" w:rsidRPr="008A3824" w14:paraId="1BE49A27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39DD3570" w14:textId="0CE1CF0C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657E7DF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第二單元居住地方的風貌</w:t>
            </w:r>
          </w:p>
          <w:p w14:paraId="25673C37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課地方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的居民活動</w:t>
            </w:r>
          </w:p>
        </w:tc>
        <w:tc>
          <w:tcPr>
            <w:tcW w:w="709" w:type="dxa"/>
            <w:vAlign w:val="center"/>
          </w:tcPr>
          <w:p w14:paraId="047DDA88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6B3550FF" w14:textId="77777777" w:rsidR="008B2FFD" w:rsidRPr="00FA200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覺察地方居民有不同的文化與生活方式，並能尊重與欣賞不同文化的特色。</w:t>
            </w:r>
          </w:p>
          <w:p w14:paraId="77712C50" w14:textId="77777777" w:rsidR="008B2FFD" w:rsidRPr="00FA200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探究文化因居民間的交流，可能產生合作或創新，並再影響當地的文化。</w:t>
            </w:r>
          </w:p>
          <w:p w14:paraId="4BBDE5A2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培養對居住地方不同文化的感受力，並能積極參與文化活動，以表達對不同文化的關懷。</w:t>
            </w:r>
          </w:p>
        </w:tc>
        <w:tc>
          <w:tcPr>
            <w:tcW w:w="1984" w:type="dxa"/>
            <w:gridSpan w:val="2"/>
          </w:tcPr>
          <w:p w14:paraId="4F1F595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  <w:p w14:paraId="00B2F7C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感受與欣賞不同文化的特色。</w:t>
            </w:r>
          </w:p>
          <w:p w14:paraId="6CD88EB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透過適當的管道蒐集與學習主題相關的資料，並判讀其正確性。</w:t>
            </w:r>
          </w:p>
        </w:tc>
        <w:tc>
          <w:tcPr>
            <w:tcW w:w="1843" w:type="dxa"/>
          </w:tcPr>
          <w:p w14:paraId="4AE710B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不同群體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可包括年齡、性別、族群、階層、職業、區域或身心特質等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應受到理解、尊重與保護，並避免偏見。</w:t>
            </w:r>
          </w:p>
          <w:p w14:paraId="1D7A126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Af-Ⅱ-1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不同文化的接觸和交流，可能產生衝突、合作和創新，並影響在地的生活與文化。</w:t>
            </w:r>
          </w:p>
        </w:tc>
        <w:tc>
          <w:tcPr>
            <w:tcW w:w="2246" w:type="dxa"/>
          </w:tcPr>
          <w:p w14:paraId="6F1FE668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35D7157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175EA56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24FB7AD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【原住民族教育】</w:t>
            </w:r>
          </w:p>
          <w:p w14:paraId="5EA3721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參與部落活動或社區活動認識原住民族文化。</w:t>
            </w:r>
          </w:p>
          <w:p w14:paraId="3F5C2E0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【多元文化教育】</w:t>
            </w:r>
          </w:p>
          <w:p w14:paraId="4E5F78D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願意與不同文化背景的人相處，並發展群際關係。</w:t>
            </w:r>
          </w:p>
          <w:p w14:paraId="3FAAF0C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了解各文化間的多樣性與差異性。</w:t>
            </w:r>
          </w:p>
        </w:tc>
      </w:tr>
      <w:tr w:rsidR="008B2FFD" w:rsidRPr="008A3824" w14:paraId="4EB8C7C3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4628784A" w14:textId="5895027E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99B9A7C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第二單元居住地方的風貌</w:t>
            </w:r>
          </w:p>
          <w:p w14:paraId="0182343C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課地方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的居民活動</w:t>
            </w:r>
          </w:p>
        </w:tc>
        <w:tc>
          <w:tcPr>
            <w:tcW w:w="709" w:type="dxa"/>
            <w:vAlign w:val="center"/>
          </w:tcPr>
          <w:p w14:paraId="7B1A8336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4328AF45" w14:textId="77777777" w:rsidR="008B2FFD" w:rsidRPr="00FA200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覺察地方居民有不同的文化與生活方式，並能尊重與欣賞不同文化的特色。</w:t>
            </w:r>
          </w:p>
          <w:p w14:paraId="0AD8CACD" w14:textId="77777777" w:rsidR="008B2FFD" w:rsidRPr="00FA200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探究文化因居民間的交流，可能產生合作或創新，並再影響當地的文化。</w:t>
            </w:r>
          </w:p>
          <w:p w14:paraId="39E8E10E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培養對居住地方不同文化的感受力，並能積極參與文化活動，以表達對不同文化的關懷。</w:t>
            </w:r>
          </w:p>
        </w:tc>
        <w:tc>
          <w:tcPr>
            <w:tcW w:w="1984" w:type="dxa"/>
            <w:gridSpan w:val="2"/>
          </w:tcPr>
          <w:p w14:paraId="360EB3F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  <w:p w14:paraId="6D1B21C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感受與欣賞不同文化的特色。</w:t>
            </w:r>
          </w:p>
          <w:p w14:paraId="44EBFD0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透過適當的管道蒐集與學習主題相關的資料，並判讀其正確性。</w:t>
            </w:r>
          </w:p>
        </w:tc>
        <w:tc>
          <w:tcPr>
            <w:tcW w:w="1843" w:type="dxa"/>
          </w:tcPr>
          <w:p w14:paraId="2C57BE4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Aa-Ⅱ-2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不同群體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可包括年齡、性別、族群、階層、職業、區域或身心特質等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應受到理解、尊重與保護，並避免偏見。</w:t>
            </w:r>
          </w:p>
          <w:p w14:paraId="3D2A97F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Af-Ⅱ-1 </w:t>
            </w:r>
            <w:r w:rsidRPr="009A32AE">
              <w:rPr>
                <w:rFonts w:ascii="Times New Roman" w:eastAsia="標楷體" w:hAnsi="Times New Roman" w:cs="Times New Roman"/>
                <w:szCs w:val="24"/>
              </w:rPr>
              <w:t>不同文化的接觸和交流，可能產生衝突、合作和創新，並影響在地的生活與文化。</w:t>
            </w:r>
          </w:p>
        </w:tc>
        <w:tc>
          <w:tcPr>
            <w:tcW w:w="2246" w:type="dxa"/>
          </w:tcPr>
          <w:p w14:paraId="26156641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1E009EF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14:paraId="18DE101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欣賞、包容個別差異並尊重自己與他人的權利。</w:t>
            </w:r>
          </w:p>
          <w:p w14:paraId="1A1B1C7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【原住民族教育】</w:t>
            </w:r>
          </w:p>
          <w:p w14:paraId="1D1FD53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參與部落活動或社區活動認識原住民族文化。</w:t>
            </w:r>
          </w:p>
          <w:p w14:paraId="6943DD4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【多元文化教育】</w:t>
            </w:r>
          </w:p>
          <w:p w14:paraId="6B8D948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願意與不同文化背景的人相處，並發展群際關係。</w:t>
            </w:r>
          </w:p>
          <w:p w14:paraId="3188232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了解各文化間的多樣性與差異性。</w:t>
            </w:r>
          </w:p>
        </w:tc>
      </w:tr>
      <w:tr w:rsidR="008B2FFD" w:rsidRPr="008A3824" w14:paraId="1D844A35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A8254BC" w14:textId="3BC2D8BB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4F9A44A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第三單元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消費與生活</w:t>
            </w:r>
          </w:p>
          <w:p w14:paraId="18206541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人人有消費</w:t>
            </w:r>
          </w:p>
        </w:tc>
        <w:tc>
          <w:tcPr>
            <w:tcW w:w="709" w:type="dxa"/>
            <w:vAlign w:val="center"/>
          </w:tcPr>
          <w:p w14:paraId="2DD93532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00DA9D0E" w14:textId="77777777" w:rsidR="008B2FFD" w:rsidRPr="00FA200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覺察生活中的消費及交易工具，理解人們可以依需求選擇不同的消費方式。</w:t>
            </w:r>
          </w:p>
          <w:p w14:paraId="5DC7C60D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理解生活資源有限，應評估後再消費。</w:t>
            </w:r>
          </w:p>
        </w:tc>
        <w:tc>
          <w:tcPr>
            <w:tcW w:w="1984" w:type="dxa"/>
            <w:gridSpan w:val="2"/>
          </w:tcPr>
          <w:p w14:paraId="5405C1C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分辨社會事物的類別或先後順序。</w:t>
            </w:r>
          </w:p>
          <w:p w14:paraId="7BE6F70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</w:tc>
        <w:tc>
          <w:tcPr>
            <w:tcW w:w="1843" w:type="dxa"/>
          </w:tcPr>
          <w:p w14:paraId="669FD9A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人們透過儲蓄與消費，來滿足生活需求。</w:t>
            </w:r>
          </w:p>
          <w:p w14:paraId="1D6DBD4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時間與資源有限，個人須在生活中學會做選擇。</w:t>
            </w:r>
          </w:p>
        </w:tc>
        <w:tc>
          <w:tcPr>
            <w:tcW w:w="2246" w:type="dxa"/>
          </w:tcPr>
          <w:p w14:paraId="16040074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32920E9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14:paraId="2845EC3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</w:tc>
      </w:tr>
      <w:tr w:rsidR="008B2FFD" w:rsidRPr="008A3824" w14:paraId="0A1834BA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13FB7202" w14:textId="753E135E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0516F26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三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單元消費與生活</w:t>
            </w:r>
          </w:p>
          <w:p w14:paraId="3F21D607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聰明的消費</w:t>
            </w:r>
          </w:p>
        </w:tc>
        <w:tc>
          <w:tcPr>
            <w:tcW w:w="709" w:type="dxa"/>
            <w:vAlign w:val="center"/>
          </w:tcPr>
          <w:p w14:paraId="101CA07D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5459C00" w14:textId="77777777" w:rsidR="008B2FFD" w:rsidRPr="00FA200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覺察消費欲望與需求的差異，避免不必要的浪費。</w:t>
            </w:r>
          </w:p>
          <w:p w14:paraId="4A7E7581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辨識廣告訊息及流行風潮的影響，學習做合宜的消費決定。</w:t>
            </w:r>
          </w:p>
        </w:tc>
        <w:tc>
          <w:tcPr>
            <w:tcW w:w="1984" w:type="dxa"/>
            <w:gridSpan w:val="2"/>
          </w:tcPr>
          <w:p w14:paraId="706EB6F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626E318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體認人們對生活事物與環境有不同的感受，並加以尊重。</w:t>
            </w:r>
          </w:p>
          <w:p w14:paraId="386E84A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摘取相關資料中的重點。</w:t>
            </w:r>
          </w:p>
        </w:tc>
        <w:tc>
          <w:tcPr>
            <w:tcW w:w="1843" w:type="dxa"/>
          </w:tcPr>
          <w:p w14:paraId="02E48DA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  <w:p w14:paraId="151B315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時間與資源有限，個人須在生活中學會做選擇。</w:t>
            </w:r>
          </w:p>
          <w:p w14:paraId="4F4078C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滿足需要的資源有限，在進行各項消費時要做評估再選擇。</w:t>
            </w:r>
          </w:p>
        </w:tc>
        <w:tc>
          <w:tcPr>
            <w:tcW w:w="2246" w:type="dxa"/>
          </w:tcPr>
          <w:p w14:paraId="77662E2D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260663E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14:paraId="5E33F3A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理解人是會思考、有情緒、能進行自主決定的個體。</w:t>
            </w:r>
          </w:p>
        </w:tc>
      </w:tr>
      <w:tr w:rsidR="008B2FFD" w:rsidRPr="008A3824" w14:paraId="6230CDE8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186FBD19" w14:textId="0943C8A6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1B639AF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三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單元消費與生活</w:t>
            </w:r>
          </w:p>
          <w:p w14:paraId="16CF9AA3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聰明的消費</w:t>
            </w:r>
          </w:p>
        </w:tc>
        <w:tc>
          <w:tcPr>
            <w:tcW w:w="709" w:type="dxa"/>
            <w:vAlign w:val="center"/>
          </w:tcPr>
          <w:p w14:paraId="356C0B33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0CF66EE9" w14:textId="77777777" w:rsidR="008B2FFD" w:rsidRPr="00FA200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覺察消費欲望與需求的差異，避免不必要的浪費。</w:t>
            </w:r>
          </w:p>
          <w:p w14:paraId="650989C7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A2007">
              <w:rPr>
                <w:rFonts w:ascii="Times New Roman" w:eastAsia="標楷體" w:hAnsi="Times New Roman" w:cs="Times New Roman"/>
                <w:noProof/>
                <w:szCs w:val="24"/>
              </w:rPr>
              <w:t>辨識廣告訊息及流行風潮的影響，學習做合宜的消費決定。</w:t>
            </w:r>
          </w:p>
        </w:tc>
        <w:tc>
          <w:tcPr>
            <w:tcW w:w="1984" w:type="dxa"/>
            <w:gridSpan w:val="2"/>
          </w:tcPr>
          <w:p w14:paraId="39F78CC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68E0A74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體認人們對生活事物與環境有不同的感受，並加以尊重。</w:t>
            </w:r>
          </w:p>
          <w:p w14:paraId="0D7F1C3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摘取相關資料中的重點。</w:t>
            </w:r>
          </w:p>
        </w:tc>
        <w:tc>
          <w:tcPr>
            <w:tcW w:w="1843" w:type="dxa"/>
          </w:tcPr>
          <w:p w14:paraId="606A9C1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  <w:p w14:paraId="74F2C89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時間與資源有限，個人須在生活中學會做選擇。</w:t>
            </w:r>
          </w:p>
          <w:p w14:paraId="210719F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滿足需要的資源有限，在進行各項消費時要做評估再選擇。</w:t>
            </w:r>
          </w:p>
        </w:tc>
        <w:tc>
          <w:tcPr>
            <w:tcW w:w="2246" w:type="dxa"/>
          </w:tcPr>
          <w:p w14:paraId="287BADA3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2BC113B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14:paraId="291D401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理解人是會思考、有情緒、能進行自主決定的個體。</w:t>
            </w:r>
          </w:p>
        </w:tc>
      </w:tr>
      <w:tr w:rsidR="008B2FFD" w:rsidRPr="008A3824" w14:paraId="4E722227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1FFA4C3F" w14:textId="14805976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04BCA67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消費與選擇</w:t>
            </w:r>
          </w:p>
          <w:p w14:paraId="56A0B020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消費停看聽</w:t>
            </w:r>
          </w:p>
        </w:tc>
        <w:tc>
          <w:tcPr>
            <w:tcW w:w="709" w:type="dxa"/>
            <w:vAlign w:val="center"/>
          </w:tcPr>
          <w:p w14:paraId="6D91AC3D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0889A097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學習消費時應注意商品的基本標示，判斷選擇購買的合適性。</w:t>
            </w:r>
          </w:p>
          <w:p w14:paraId="22E2813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認識合宜的消費行為與消費者的權益，維護自己與他人的消費權益。</w:t>
            </w:r>
          </w:p>
        </w:tc>
        <w:tc>
          <w:tcPr>
            <w:tcW w:w="1984" w:type="dxa"/>
            <w:gridSpan w:val="2"/>
          </w:tcPr>
          <w:p w14:paraId="66841C4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753EC9C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</w:tc>
        <w:tc>
          <w:tcPr>
            <w:tcW w:w="1843" w:type="dxa"/>
          </w:tcPr>
          <w:p w14:paraId="04D0CC2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個人生活習慣和方式的選擇，對環境與社會價值觀有不同的影響。</w:t>
            </w:r>
          </w:p>
          <w:p w14:paraId="59342E8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滿足需要的資源有限，在進行各項消費時要做評估再選擇。</w:t>
            </w:r>
          </w:p>
        </w:tc>
        <w:tc>
          <w:tcPr>
            <w:tcW w:w="2246" w:type="dxa"/>
          </w:tcPr>
          <w:p w14:paraId="41EB079B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708F8F1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B2FFD" w:rsidRPr="008A3824" w14:paraId="400257A1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FD7FBF3" w14:textId="39B7564E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BE97DC1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消費與選擇</w:t>
            </w:r>
          </w:p>
          <w:p w14:paraId="578A4548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消費停看聽</w:t>
            </w:r>
          </w:p>
        </w:tc>
        <w:tc>
          <w:tcPr>
            <w:tcW w:w="709" w:type="dxa"/>
            <w:vAlign w:val="center"/>
          </w:tcPr>
          <w:p w14:paraId="6E90B1C5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4000D1DF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學習消費時應注意商品的基本標示，判斷選擇購買的合適性。</w:t>
            </w:r>
          </w:p>
          <w:p w14:paraId="7A8022DD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認識合宜的消費行為與消費者的權益，維護自己與他人的消費權益。</w:t>
            </w:r>
          </w:p>
        </w:tc>
        <w:tc>
          <w:tcPr>
            <w:tcW w:w="1984" w:type="dxa"/>
            <w:gridSpan w:val="2"/>
          </w:tcPr>
          <w:p w14:paraId="20C663B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75ECE90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省思個人的生活習慣與在群體中的角色扮演，尊重人我差異，避免對他人產生偏見。</w:t>
            </w:r>
          </w:p>
        </w:tc>
        <w:tc>
          <w:tcPr>
            <w:tcW w:w="1843" w:type="dxa"/>
          </w:tcPr>
          <w:p w14:paraId="1CB59C0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個人生活習慣和方式的選擇，對環境與社會價值觀有不同的影響。</w:t>
            </w:r>
          </w:p>
          <w:p w14:paraId="7E3049C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滿足需要的資源有限，在進行各項消費時要做評估再選擇。</w:t>
            </w:r>
          </w:p>
        </w:tc>
        <w:tc>
          <w:tcPr>
            <w:tcW w:w="2246" w:type="dxa"/>
          </w:tcPr>
          <w:p w14:paraId="1D8C4EB0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2AB36A5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B2FFD" w:rsidRPr="008A3824" w14:paraId="0368DE81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7FADD1A" w14:textId="6B54EA41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E011CAA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消費與選擇</w:t>
            </w:r>
          </w:p>
          <w:p w14:paraId="1BB58704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消費改變生活</w:t>
            </w:r>
          </w:p>
        </w:tc>
        <w:tc>
          <w:tcPr>
            <w:tcW w:w="709" w:type="dxa"/>
            <w:vAlign w:val="center"/>
          </w:tcPr>
          <w:p w14:paraId="1E097574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6BEBA42D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覺察消費對環境產生的影響，且能舉例說明。</w:t>
            </w:r>
          </w:p>
          <w:p w14:paraId="4A0645A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覺察生活中有許多對環境友善的消費，並指出個人能做到環保的消費行為。</w:t>
            </w:r>
          </w:p>
        </w:tc>
        <w:tc>
          <w:tcPr>
            <w:tcW w:w="1984" w:type="dxa"/>
            <w:gridSpan w:val="2"/>
          </w:tcPr>
          <w:p w14:paraId="6DAB533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舉例說明社會事物與環境的互動、差異或變遷現象。</w:t>
            </w:r>
          </w:p>
          <w:p w14:paraId="60A4314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評估與選擇可能的做法，嘗試解決問題。</w:t>
            </w:r>
          </w:p>
        </w:tc>
        <w:tc>
          <w:tcPr>
            <w:tcW w:w="1843" w:type="dxa"/>
          </w:tcPr>
          <w:p w14:paraId="1602878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個人生活習慣和方式的選擇，對環境與社會價值觀有不同的影響。</w:t>
            </w:r>
          </w:p>
          <w:p w14:paraId="7A15CB4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滿足需要的資源有限，在進行各項消費時要做評估再選擇。</w:t>
            </w:r>
          </w:p>
        </w:tc>
        <w:tc>
          <w:tcPr>
            <w:tcW w:w="2246" w:type="dxa"/>
          </w:tcPr>
          <w:p w14:paraId="3124A4C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65D270D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553F95F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</w:tc>
      </w:tr>
      <w:tr w:rsidR="008B2FFD" w:rsidRPr="008A3824" w14:paraId="31953E08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26B2E4D" w14:textId="59F11FE3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4DC2DAC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第四單元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消費與選擇</w:t>
            </w:r>
          </w:p>
          <w:p w14:paraId="5DD0CFF6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消費改變生活</w:t>
            </w:r>
          </w:p>
        </w:tc>
        <w:tc>
          <w:tcPr>
            <w:tcW w:w="709" w:type="dxa"/>
            <w:vAlign w:val="center"/>
          </w:tcPr>
          <w:p w14:paraId="2EC6FE37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23134266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覺察消費對環境產生的影響，且能舉例說明。</w:t>
            </w:r>
          </w:p>
          <w:p w14:paraId="34E7024C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覺察生活中有許多對環境友善的消費，並指出個人能做到環保的消費行為。</w:t>
            </w:r>
          </w:p>
        </w:tc>
        <w:tc>
          <w:tcPr>
            <w:tcW w:w="1984" w:type="dxa"/>
            <w:gridSpan w:val="2"/>
          </w:tcPr>
          <w:p w14:paraId="1D4FDCC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舉例說明社會事物與環境的互動、差異或變遷現象。</w:t>
            </w:r>
          </w:p>
          <w:p w14:paraId="1BD5767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評估與選擇可能的做法，嘗試解決問題。</w:t>
            </w:r>
          </w:p>
        </w:tc>
        <w:tc>
          <w:tcPr>
            <w:tcW w:w="1843" w:type="dxa"/>
          </w:tcPr>
          <w:p w14:paraId="672F7C1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個人生活習慣和方式的選擇，對環境與社會價值觀有不同的影響。</w:t>
            </w:r>
          </w:p>
          <w:p w14:paraId="23B860A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滿足需要的資源有限，在進行各項消費時要做評估再選擇。</w:t>
            </w:r>
          </w:p>
        </w:tc>
        <w:tc>
          <w:tcPr>
            <w:tcW w:w="2246" w:type="dxa"/>
          </w:tcPr>
          <w:p w14:paraId="73611938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6F1173C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0B936BA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</w:tc>
      </w:tr>
      <w:tr w:rsidR="008B2FFD" w:rsidRPr="008A3824" w14:paraId="403865D0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37E20E0" w14:textId="369778DC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C02AC1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第五單元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家鄉的地名</w:t>
            </w:r>
          </w:p>
          <w:p w14:paraId="7F353834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地名的由來</w:t>
            </w:r>
          </w:p>
        </w:tc>
        <w:tc>
          <w:tcPr>
            <w:tcW w:w="709" w:type="dxa"/>
            <w:vAlign w:val="center"/>
          </w:tcPr>
          <w:p w14:paraId="37BA1A1A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798830FB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從具體的地名事例中，分辨其與自然環境或居民活動之關係，了解家鄉地名的命名方式。</w:t>
            </w:r>
          </w:p>
          <w:p w14:paraId="78CC0FB5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透過認識家鄉地名的由來，了解家鄉的歷史變遷，並進而表達對家鄉事務的關懷。</w:t>
            </w:r>
          </w:p>
        </w:tc>
        <w:tc>
          <w:tcPr>
            <w:tcW w:w="1984" w:type="dxa"/>
            <w:gridSpan w:val="2"/>
          </w:tcPr>
          <w:p w14:paraId="47837CC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分辨社會事物的類別或先後順序。</w:t>
            </w:r>
          </w:p>
          <w:p w14:paraId="1A56B90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解釋社會事物與環境之間的關係。</w:t>
            </w:r>
          </w:p>
          <w:p w14:paraId="0C05407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</w:tc>
        <w:tc>
          <w:tcPr>
            <w:tcW w:w="1843" w:type="dxa"/>
          </w:tcPr>
          <w:p w14:paraId="4087304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居民的生活方式與空間利用，和其居住地方的自然、人文環境相互影響。</w:t>
            </w:r>
          </w:p>
          <w:p w14:paraId="1D5326B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居住地方不同時代的重要人物、事件與文物古蹟，可以反映當地的歷史變遷。</w:t>
            </w:r>
          </w:p>
        </w:tc>
        <w:tc>
          <w:tcPr>
            <w:tcW w:w="2246" w:type="dxa"/>
          </w:tcPr>
          <w:p w14:paraId="1A0068E3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1CC4875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14:paraId="3A89A56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14:paraId="4D9BE14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【原住民族教育】</w:t>
            </w:r>
          </w:p>
          <w:p w14:paraId="701E076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了解並尊重不同族群的歷史文化經驗。</w:t>
            </w:r>
          </w:p>
          <w:p w14:paraId="4B0E02F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7395430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</w:tc>
      </w:tr>
      <w:tr w:rsidR="008B2FFD" w:rsidRPr="008A3824" w14:paraId="790E372D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6DE6D11F" w14:textId="7C523DF0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AF17AF0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第五單元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家鄉的地名</w:t>
            </w:r>
          </w:p>
          <w:p w14:paraId="2D061996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地名的由來</w:t>
            </w:r>
          </w:p>
        </w:tc>
        <w:tc>
          <w:tcPr>
            <w:tcW w:w="709" w:type="dxa"/>
            <w:vAlign w:val="center"/>
          </w:tcPr>
          <w:p w14:paraId="5E106582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6131A26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從具體的地名事例中，分辨其與自然環境或居民活動之關係，了解家鄉地名的命名方式。</w:t>
            </w:r>
          </w:p>
          <w:p w14:paraId="15DEE931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透過認識家鄉地名的由來，了解家鄉的歷史變遷，並進而表達對家鄉事務的關懷。</w:t>
            </w:r>
          </w:p>
        </w:tc>
        <w:tc>
          <w:tcPr>
            <w:tcW w:w="1984" w:type="dxa"/>
            <w:gridSpan w:val="2"/>
          </w:tcPr>
          <w:p w14:paraId="23A4B7E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分辨社會事物的類別或先後順序。</w:t>
            </w:r>
          </w:p>
          <w:p w14:paraId="0130984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解釋社會事物與環境之間的關係。</w:t>
            </w:r>
          </w:p>
          <w:p w14:paraId="404E907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</w:tc>
        <w:tc>
          <w:tcPr>
            <w:tcW w:w="1843" w:type="dxa"/>
          </w:tcPr>
          <w:p w14:paraId="210919A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居民的生活方式與空間利用，和其居住地方的自然、人文環境相互影響。</w:t>
            </w:r>
          </w:p>
          <w:p w14:paraId="752AA4C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居住地方不同時代的重要人物、事件與文物古蹟，可以反映當地的歷史變遷。</w:t>
            </w:r>
          </w:p>
        </w:tc>
        <w:tc>
          <w:tcPr>
            <w:tcW w:w="2246" w:type="dxa"/>
          </w:tcPr>
          <w:p w14:paraId="7FFFBF67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115EC84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14:paraId="7C36415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了解海水中含有鹽等成份，體認海洋資源與生活的關聯性。</w:t>
            </w:r>
          </w:p>
          <w:p w14:paraId="487619A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【原住民族教育】</w:t>
            </w:r>
          </w:p>
          <w:p w14:paraId="75C3BE9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了解並尊重不同族群的歷史文化經驗。</w:t>
            </w:r>
          </w:p>
          <w:p w14:paraId="717472C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1B647CA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</w:tc>
      </w:tr>
      <w:tr w:rsidR="008B2FFD" w:rsidRPr="008A3824" w14:paraId="12D8D2CF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748539B0" w14:textId="149B0B90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02FF30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第五單元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家鄉的地名</w:t>
            </w:r>
          </w:p>
          <w:p w14:paraId="2C049DCB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探索家鄉地名</w:t>
            </w:r>
          </w:p>
        </w:tc>
        <w:tc>
          <w:tcPr>
            <w:tcW w:w="709" w:type="dxa"/>
            <w:vAlign w:val="center"/>
          </w:tcPr>
          <w:p w14:paraId="482647EB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7FA1CDAC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探索家鄉地名的由來，了解家鄉地名資料蒐集的多元管道。</w:t>
            </w:r>
          </w:p>
          <w:p w14:paraId="7D5C2E60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理解家鄉的命名受到自然環境或居民活動所影響，體認人們的生活方式與環境會交互影響。</w:t>
            </w:r>
          </w:p>
          <w:p w14:paraId="546C127C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蒐集與摘取相關資料中的重點，並製作圖表，了解圖表的重要性。</w:t>
            </w:r>
          </w:p>
          <w:p w14:paraId="510DF164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分享家鄉地名探索的心得，表達對愛護家鄉之情。</w:t>
            </w:r>
          </w:p>
          <w:p w14:paraId="1EF27B12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透過觀察、發現臺灣各地地名的共同點，表達對居住地方社會事物與環境的關懷。</w:t>
            </w:r>
          </w:p>
          <w:p w14:paraId="5768310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透過上網查資料，學會蒐集與學習主題相關的資料，判讀其正確性，摘取相關資料中的重點，製作成簡易的圖表，並加以說明。</w:t>
            </w:r>
          </w:p>
        </w:tc>
        <w:tc>
          <w:tcPr>
            <w:tcW w:w="1984" w:type="dxa"/>
            <w:gridSpan w:val="2"/>
          </w:tcPr>
          <w:p w14:paraId="532E1BC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  <w:p w14:paraId="2AEBB42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透過適當的管道蒐集與學習主題相關的資料，並判讀其正確性。</w:t>
            </w:r>
          </w:p>
          <w:p w14:paraId="2F69F08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摘取相關資料中的重點。</w:t>
            </w:r>
          </w:p>
          <w:p w14:paraId="0E3CB6F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整理資料，製作成簡易的圖表，並加以說明。</w:t>
            </w:r>
          </w:p>
        </w:tc>
        <w:tc>
          <w:tcPr>
            <w:tcW w:w="1843" w:type="dxa"/>
          </w:tcPr>
          <w:p w14:paraId="4A4418B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居民的生活方式與空間利用，和其居住地方的自然、人文環境相互影響。</w:t>
            </w:r>
          </w:p>
          <w:p w14:paraId="31750F6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居住地方不同時代的重要人物、事件與文物古蹟，可以反映當地的歷史變遷。</w:t>
            </w:r>
          </w:p>
        </w:tc>
        <w:tc>
          <w:tcPr>
            <w:tcW w:w="2246" w:type="dxa"/>
          </w:tcPr>
          <w:p w14:paraId="72DCC3F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1A57145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14:paraId="19B3B18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體會動手實作的樂趣，並養成正向的科技態度。</w:t>
            </w:r>
          </w:p>
          <w:p w14:paraId="1DAD9DA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【原住民族教育】</w:t>
            </w:r>
          </w:p>
          <w:p w14:paraId="28859F7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了解並尊重不同族群的歷史文化經驗。</w:t>
            </w:r>
          </w:p>
          <w:p w14:paraId="2943F1A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2E9B31F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發展檢索資訊、獲得資訊、整合資訊的數位閱讀能力。</w:t>
            </w:r>
          </w:p>
        </w:tc>
      </w:tr>
      <w:tr w:rsidR="008B2FFD" w:rsidRPr="008A3824" w14:paraId="7902EF5A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068262CC" w14:textId="6AD4D915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314DD56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第六單元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家鄉的故事</w:t>
            </w:r>
          </w:p>
          <w:p w14:paraId="627C130B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家鄉的老故事</w:t>
            </w:r>
          </w:p>
        </w:tc>
        <w:tc>
          <w:tcPr>
            <w:tcW w:w="709" w:type="dxa"/>
            <w:vAlign w:val="center"/>
          </w:tcPr>
          <w:p w14:paraId="4CF36EED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1F36373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透過故事的蒐集、分享與討論，了解家鄉發展過程中先民的努力及環境的變遷。</w:t>
            </w:r>
          </w:p>
          <w:p w14:paraId="613AF516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透過傳說的蒐集、分享與討論，知道不同族群的慶典及風俗的由來。</w:t>
            </w:r>
          </w:p>
          <w:p w14:paraId="2DD943AE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思考家鄉故事的意涵，體認先民的付出及對家鄉發展的意義。</w:t>
            </w:r>
          </w:p>
          <w:p w14:paraId="03063944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透過文本的閱讀與討論，認識排灣族琉璃珠的由來與傳說故事。</w:t>
            </w:r>
          </w:p>
          <w:p w14:paraId="20CF8B05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省思家鄉老故事與文化傳承的意義，培養對家鄉的關懷之情。</w:t>
            </w:r>
          </w:p>
          <w:p w14:paraId="551503D4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認識臺灣不同族群的歷史文化，了解尊重與欣賞多元文化的重要性。</w:t>
            </w:r>
          </w:p>
        </w:tc>
        <w:tc>
          <w:tcPr>
            <w:tcW w:w="1984" w:type="dxa"/>
            <w:gridSpan w:val="2"/>
          </w:tcPr>
          <w:p w14:paraId="2240B1A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舉例說明社會事物與環境的互動、差異或變遷現象。</w:t>
            </w:r>
          </w:p>
          <w:p w14:paraId="26EC6B7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解釋社會事物與環境之間的關係。</w:t>
            </w:r>
          </w:p>
          <w:p w14:paraId="56E3DAF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  <w:p w14:paraId="7E53558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感受與欣賞不同文化的特色。</w:t>
            </w:r>
          </w:p>
          <w:p w14:paraId="5E04C6D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透過適當的管道蒐集與學習主題相關的資料，並判讀其正確性。</w:t>
            </w:r>
          </w:p>
        </w:tc>
        <w:tc>
          <w:tcPr>
            <w:tcW w:w="1843" w:type="dxa"/>
          </w:tcPr>
          <w:p w14:paraId="784C821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居民的生活方式與空間利用，和其居住地方的自然、人文環境相互影響。</w:t>
            </w:r>
          </w:p>
          <w:p w14:paraId="2A2691D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各個族群有不同的命名方式、節慶與風俗習慣。</w:t>
            </w:r>
          </w:p>
          <w:p w14:paraId="24B643B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居住地方不同時代的重要人物、事件與文物古蹟，可以反映當地的歷史變遷。</w:t>
            </w:r>
          </w:p>
        </w:tc>
        <w:tc>
          <w:tcPr>
            <w:tcW w:w="2246" w:type="dxa"/>
          </w:tcPr>
          <w:p w14:paraId="7F50B66B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5673192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【原住民族教育】</w:t>
            </w:r>
          </w:p>
          <w:p w14:paraId="18982DB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了解並尊重不同族群的歷史文化經驗。</w:t>
            </w:r>
          </w:p>
          <w:p w14:paraId="211E320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1E70FB26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14:paraId="6F5FAFC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44E7505E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</w:tc>
      </w:tr>
      <w:tr w:rsidR="008B2FFD" w:rsidRPr="008A3824" w14:paraId="727347EE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DE07FCA" w14:textId="3EC7F290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8935688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第六單元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家鄉的故事</w:t>
            </w:r>
          </w:p>
          <w:p w14:paraId="176B5ECC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家鄉的老故事</w:t>
            </w:r>
          </w:p>
        </w:tc>
        <w:tc>
          <w:tcPr>
            <w:tcW w:w="709" w:type="dxa"/>
            <w:vAlign w:val="center"/>
          </w:tcPr>
          <w:p w14:paraId="0D208537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33A33EF0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透過故事的蒐集、分享與討論，了解家鄉發展過程中先民的努力及環境的變遷。</w:t>
            </w:r>
          </w:p>
          <w:p w14:paraId="18B23A42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透過傳說的蒐集、分享與討論，知道不同族群的慶典及風俗的由來。</w:t>
            </w:r>
          </w:p>
          <w:p w14:paraId="0871AAE1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思考家鄉故事的意涵，體認先民的付出及對家鄉發展的意義。</w:t>
            </w:r>
          </w:p>
          <w:p w14:paraId="0BB5365C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透過文本的閱讀與討論，認識排灣族琉璃珠的由來與傳說故事。</w:t>
            </w:r>
          </w:p>
          <w:p w14:paraId="41F318E0" w14:textId="77777777" w:rsidR="008B2FFD" w:rsidRPr="0073213F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省思家鄉老故事與文化傳承的意義，培養對家鄉的關懷之情。</w:t>
            </w:r>
          </w:p>
          <w:p w14:paraId="260E1EB8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73213F">
              <w:rPr>
                <w:rFonts w:ascii="Times New Roman" w:eastAsia="標楷體" w:hAnsi="Times New Roman" w:cs="Times New Roman"/>
                <w:noProof/>
                <w:szCs w:val="24"/>
              </w:rPr>
              <w:t>認識臺灣不同族群的歷史文化，了解尊重與欣賞多元文化的重要性。</w:t>
            </w:r>
          </w:p>
        </w:tc>
        <w:tc>
          <w:tcPr>
            <w:tcW w:w="1984" w:type="dxa"/>
            <w:gridSpan w:val="2"/>
          </w:tcPr>
          <w:p w14:paraId="06BD4E6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1a-Ⅱ-3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舉例說明社會事物與環境的互動、差異或變遷現象。</w:t>
            </w:r>
          </w:p>
          <w:p w14:paraId="2775FC9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解釋社會事物與環境之間的關係。</w:t>
            </w:r>
          </w:p>
          <w:p w14:paraId="7469178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  <w:p w14:paraId="7EB7B57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感受與欣賞不同文化的特色。</w:t>
            </w:r>
          </w:p>
          <w:p w14:paraId="68B9449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透過適當的管道蒐集與學習主題相關的資料，並判讀其正確性。</w:t>
            </w:r>
          </w:p>
        </w:tc>
        <w:tc>
          <w:tcPr>
            <w:tcW w:w="1843" w:type="dxa"/>
          </w:tcPr>
          <w:p w14:paraId="2689FF4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居民的生活方式與空間利用，和其居住地方的自然、人文環境相互影響。</w:t>
            </w:r>
          </w:p>
          <w:p w14:paraId="1713CC4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各個族群有不同的命名方式、節慶與風俗習慣。</w:t>
            </w:r>
          </w:p>
          <w:p w14:paraId="6D91303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居住地方不同時代的重要人物、事件與文物古蹟，可以反映當地的歷史變遷。</w:t>
            </w:r>
          </w:p>
        </w:tc>
        <w:tc>
          <w:tcPr>
            <w:tcW w:w="2246" w:type="dxa"/>
          </w:tcPr>
          <w:p w14:paraId="75F46993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3C832F4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【原住民族教育】</w:t>
            </w:r>
          </w:p>
          <w:p w14:paraId="0FBA836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了解並尊重不同族群的歷史文化經驗。</w:t>
            </w:r>
          </w:p>
          <w:p w14:paraId="014FC58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6C58E3D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14:paraId="2928AFB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18EA600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中高年級後需發展長篇文本的閱讀理解能力。</w:t>
            </w:r>
          </w:p>
        </w:tc>
      </w:tr>
      <w:tr w:rsidR="008B2FFD" w:rsidRPr="008A3824" w14:paraId="7328AED3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2517D6DA" w14:textId="0748331A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E9A39F8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第六單元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家鄉的故事</w:t>
            </w:r>
          </w:p>
          <w:p w14:paraId="1DAEB198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家鄉故事新發現</w:t>
            </w:r>
          </w:p>
        </w:tc>
        <w:tc>
          <w:tcPr>
            <w:tcW w:w="709" w:type="dxa"/>
            <w:vAlign w:val="center"/>
          </w:tcPr>
          <w:p w14:paraId="51DFC72B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10E8AA3F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透過訪談活動與討論，了解家鄉環境變遷與形成的文化特色都是家鄉故事的一部分。</w:t>
            </w:r>
          </w:p>
          <w:p w14:paraId="48D7DC66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觀察家鄉生活環境及文化特色，覺察家鄉的發展與居民活動之間的關聯。</w:t>
            </w:r>
          </w:p>
          <w:p w14:paraId="1C2F00A9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noProof/>
                <w:szCs w:val="24"/>
              </w:rPr>
              <w:t>3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分析生活中的不同觀點，判斷個人選擇的合宜性。</w:t>
            </w:r>
          </w:p>
        </w:tc>
        <w:tc>
          <w:tcPr>
            <w:tcW w:w="1984" w:type="dxa"/>
            <w:gridSpan w:val="2"/>
          </w:tcPr>
          <w:p w14:paraId="5239116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1a-Ⅱ-3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舉例說明社會事物與環境的互動、差異或變遷現象。</w:t>
            </w:r>
          </w:p>
          <w:p w14:paraId="725EB87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判斷個人生活或民主社會中各項選擇的合宜性。</w:t>
            </w:r>
          </w:p>
          <w:p w14:paraId="36D6E78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73213F">
              <w:rPr>
                <w:rFonts w:ascii="Times New Roman" w:eastAsia="標楷體" w:hAnsi="Times New Roman" w:cs="Times New Roman"/>
                <w:szCs w:val="24"/>
              </w:rPr>
              <w:t>關注居住地方社會事物與環境的互動、差異與變遷等問題。</w:t>
            </w:r>
          </w:p>
        </w:tc>
        <w:tc>
          <w:tcPr>
            <w:tcW w:w="1843" w:type="dxa"/>
          </w:tcPr>
          <w:p w14:paraId="6D7DC2B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居民的生活方式與空間利用，和其居住地方的自然、人文環境相互影響。</w:t>
            </w:r>
          </w:p>
          <w:p w14:paraId="0CA3028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Af-Ⅱ-1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不同文化的接觸和交流，可能產生衝突、合作和創新，並影響在地的生活與文化。</w:t>
            </w:r>
          </w:p>
          <w:p w14:paraId="64A4C33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Ca-Ⅱ-1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居住地方的環境隨著社會與經濟的發展而改變。</w:t>
            </w:r>
          </w:p>
        </w:tc>
        <w:tc>
          <w:tcPr>
            <w:tcW w:w="2246" w:type="dxa"/>
          </w:tcPr>
          <w:p w14:paraId="1FE119F3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19AD4F61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【多元文化教育】</w:t>
            </w:r>
          </w:p>
          <w:p w14:paraId="28CAF66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了解自己的文化特質。</w:t>
            </w:r>
          </w:p>
          <w:p w14:paraId="0D5AE5A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C51C58">
              <w:rPr>
                <w:rFonts w:ascii="Times New Roman" w:eastAsia="標楷體" w:hAnsi="Times New Roman" w:cs="Times New Roman"/>
                <w:szCs w:val="24"/>
              </w:rPr>
              <w:t>理解到不同文化共存的事實。</w:t>
            </w:r>
          </w:p>
        </w:tc>
      </w:tr>
      <w:tr w:rsidR="008B2FFD" w:rsidRPr="008A3824" w14:paraId="37CDA465" w14:textId="77777777" w:rsidTr="007964D2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14:paraId="5CBF8404" w14:textId="7694CFA1" w:rsidR="008B2FFD" w:rsidRPr="00C51C58" w:rsidRDefault="008B2FFD" w:rsidP="008B2FFD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A38680B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C51C58">
              <w:rPr>
                <w:rFonts w:ascii="Times New Roman" w:eastAsia="標楷體" w:hAnsi="Times New Roman" w:cs="Times New Roman"/>
                <w:noProof/>
                <w:szCs w:val="24"/>
              </w:rPr>
              <w:t>主題探究與實作</w:t>
            </w:r>
          </w:p>
          <w:p w14:paraId="20FC38A0" w14:textId="77777777" w:rsidR="008B2FFD" w:rsidRPr="00C51C58" w:rsidRDefault="008B2FFD" w:rsidP="008B2FF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C51C58">
              <w:rPr>
                <w:rFonts w:ascii="Times New Roman" w:eastAsia="標楷體" w:hAnsi="Times New Roman" w:cs="Times New Roman"/>
                <w:szCs w:val="24"/>
              </w:rPr>
              <w:t>家鄉特派員</w:t>
            </w:r>
          </w:p>
        </w:tc>
        <w:tc>
          <w:tcPr>
            <w:tcW w:w="709" w:type="dxa"/>
            <w:vAlign w:val="center"/>
          </w:tcPr>
          <w:p w14:paraId="071528AC" w14:textId="77777777" w:rsidR="008B2FFD" w:rsidRPr="00C51C58" w:rsidRDefault="008B2FFD" w:rsidP="008B2F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5AA2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14:paraId="51C5FA18" w14:textId="77777777" w:rsidR="008B2FFD" w:rsidRPr="00C12D7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透過生活經驗的分享，覺察家鄉的生活問題。</w:t>
            </w:r>
          </w:p>
          <w:p w14:paraId="3318399F" w14:textId="77777777" w:rsidR="008B2FFD" w:rsidRPr="00C12D7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透過實地的觀察與訪問，探究問題發生的原因。</w:t>
            </w:r>
          </w:p>
          <w:p w14:paraId="43674681" w14:textId="77777777" w:rsidR="008B2FFD" w:rsidRPr="00C12D77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整理分析問題相關資料，評估適當的問題解決方法。</w:t>
            </w:r>
          </w:p>
          <w:p w14:paraId="6C08901D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C12D77">
              <w:rPr>
                <w:rFonts w:ascii="Times New Roman" w:eastAsia="標楷體" w:hAnsi="Times New Roman" w:cs="Times New Roman"/>
                <w:noProof/>
                <w:szCs w:val="24"/>
              </w:rPr>
              <w:t>實際執行問題解決方案，記錄過程與結果，並進行分享與省思。</w:t>
            </w:r>
          </w:p>
        </w:tc>
        <w:tc>
          <w:tcPr>
            <w:tcW w:w="1984" w:type="dxa"/>
            <w:gridSpan w:val="2"/>
          </w:tcPr>
          <w:p w14:paraId="1F8D8CCB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解釋社會事物與環境之間的關係。</w:t>
            </w:r>
          </w:p>
          <w:p w14:paraId="145EFCB9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表達對居住地方社會事物與環境的關懷。</w:t>
            </w:r>
          </w:p>
          <w:p w14:paraId="1B1208CC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透過日常觀察與省思，對社會事物與環境提出感興趣的問題。</w:t>
            </w:r>
          </w:p>
          <w:p w14:paraId="1DE82772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透過適當的管道蒐集與學習主題相關的資料，並判讀其正確性。</w:t>
            </w:r>
          </w:p>
          <w:p w14:paraId="6E3DEFC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整理資料，製作成簡易的圖表，並加以說明。</w:t>
            </w:r>
          </w:p>
          <w:p w14:paraId="59242A9D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探究問題發生的原因與影響，並尋求解決問題的可能做法。</w:t>
            </w:r>
          </w:p>
        </w:tc>
        <w:tc>
          <w:tcPr>
            <w:tcW w:w="1843" w:type="dxa"/>
          </w:tcPr>
          <w:p w14:paraId="5B839EFA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Ab-Ⅱ-1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居民的生活方式與空間利用，和其居住地方的自然、人文環境相互影響。</w:t>
            </w:r>
          </w:p>
          <w:p w14:paraId="6376C3C5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人們對社會事物的認識、感受與意見有相同之處，亦有差異性。</w:t>
            </w:r>
          </w:p>
          <w:p w14:paraId="5E414C6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Da-Ⅱ-2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個人生活習慣和方式的選擇，對環境與社會價值觀有不同的影響。</w:t>
            </w:r>
          </w:p>
        </w:tc>
        <w:tc>
          <w:tcPr>
            <w:tcW w:w="2246" w:type="dxa"/>
          </w:tcPr>
          <w:p w14:paraId="0A1E1F6F" w14:textId="77777777" w:rsidR="008B2FFD" w:rsidRPr="00C51C58" w:rsidRDefault="008B2FFD" w:rsidP="008B2FFD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14:paraId="40A8A863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2150A73F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  <w:p w14:paraId="2E2CE817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0BD089C8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14:paraId="5A4285D0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  <w:p w14:paraId="45145354" w14:textId="77777777" w:rsidR="008B2FFD" w:rsidRDefault="008B2FFD" w:rsidP="008B2FFD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C12D77">
              <w:rPr>
                <w:rFonts w:ascii="Times New Roman" w:eastAsia="標楷體" w:hAnsi="Times New Roman" w:cs="Times New Roman"/>
                <w:szCs w:val="24"/>
              </w:rPr>
              <w:t>知行合一。</w:t>
            </w:r>
          </w:p>
        </w:tc>
      </w:tr>
    </w:tbl>
    <w:p w14:paraId="6728793A" w14:textId="77777777"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14:paraId="16BF8B4D" w14:textId="77777777"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14:paraId="4D4FCBA9" w14:textId="77777777"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14:paraId="0944DF33" w14:textId="77777777"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14:paraId="323361F9" w14:textId="77777777"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14:paraId="78425B01" w14:textId="77777777" w:rsidR="001E61D4" w:rsidRDefault="001E61D4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742BD" w14:textId="77777777" w:rsidR="0051679F" w:rsidRDefault="0051679F" w:rsidP="00880C6B">
      <w:r>
        <w:separator/>
      </w:r>
    </w:p>
  </w:endnote>
  <w:endnote w:type="continuationSeparator" w:id="0">
    <w:p w14:paraId="4EF1FBCF" w14:textId="77777777" w:rsidR="0051679F" w:rsidRDefault="0051679F" w:rsidP="0088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B7E45" w14:textId="77777777" w:rsidR="0051679F" w:rsidRDefault="0051679F" w:rsidP="00880C6B">
      <w:r>
        <w:separator/>
      </w:r>
    </w:p>
  </w:footnote>
  <w:footnote w:type="continuationSeparator" w:id="0">
    <w:p w14:paraId="37E0CFA1" w14:textId="77777777" w:rsidR="0051679F" w:rsidRDefault="0051679F" w:rsidP="00880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440AB" w14:textId="77777777" w:rsidR="00C37C82" w:rsidRPr="00880C6B" w:rsidRDefault="00C37C82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6B"/>
    <w:rsid w:val="000E1EB1"/>
    <w:rsid w:val="0014295E"/>
    <w:rsid w:val="001B4E86"/>
    <w:rsid w:val="001E61D4"/>
    <w:rsid w:val="00254272"/>
    <w:rsid w:val="002F5298"/>
    <w:rsid w:val="003C4CCB"/>
    <w:rsid w:val="00401623"/>
    <w:rsid w:val="0051679F"/>
    <w:rsid w:val="005B374D"/>
    <w:rsid w:val="005E0D82"/>
    <w:rsid w:val="00602F00"/>
    <w:rsid w:val="006848C4"/>
    <w:rsid w:val="006E6D78"/>
    <w:rsid w:val="007368C4"/>
    <w:rsid w:val="007B0DE5"/>
    <w:rsid w:val="007E0800"/>
    <w:rsid w:val="007F3270"/>
    <w:rsid w:val="00821D37"/>
    <w:rsid w:val="00880C6B"/>
    <w:rsid w:val="008B2FFD"/>
    <w:rsid w:val="008E1480"/>
    <w:rsid w:val="008E7A5E"/>
    <w:rsid w:val="00954B8A"/>
    <w:rsid w:val="00976593"/>
    <w:rsid w:val="009E29CB"/>
    <w:rsid w:val="00A81FF0"/>
    <w:rsid w:val="00B33E7F"/>
    <w:rsid w:val="00B97DA8"/>
    <w:rsid w:val="00BD5F6C"/>
    <w:rsid w:val="00C37C82"/>
    <w:rsid w:val="00C643A5"/>
    <w:rsid w:val="00CB5E43"/>
    <w:rsid w:val="00D119D6"/>
    <w:rsid w:val="00D220D1"/>
    <w:rsid w:val="00D7510E"/>
    <w:rsid w:val="00E4197D"/>
    <w:rsid w:val="00EA37BC"/>
    <w:rsid w:val="00EC7C2B"/>
    <w:rsid w:val="00EF0839"/>
    <w:rsid w:val="00F513A0"/>
    <w:rsid w:val="00F61B68"/>
    <w:rsid w:val="00FA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86B3B6"/>
  <w15:docId w15:val="{128CD203-9A17-438C-A03A-ECBBC9908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3190</Words>
  <Characters>18187</Characters>
  <Application>Microsoft Office Word</Application>
  <DocSecurity>0</DocSecurity>
  <Lines>151</Lines>
  <Paragraphs>42</Paragraphs>
  <ScaleCrop>false</ScaleCrop>
  <Company/>
  <LinksUpToDate>false</LinksUpToDate>
  <CharactersWithSpaces>21335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3</cp:revision>
  <dcterms:created xsi:type="dcterms:W3CDTF">2024-07-03T08:25:00Z</dcterms:created>
  <dcterms:modified xsi:type="dcterms:W3CDTF">2025-05-27T05:15:00Z</dcterms:modified>
</cp:coreProperties>
</file>