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3A8A40" w14:textId="04B3353C" w:rsidR="005B0D4F" w:rsidRPr="0025269A" w:rsidRDefault="00CE423C" w:rsidP="00CE423C">
      <w:pPr>
        <w:snapToGrid w:val="0"/>
        <w:spacing w:line="40" w:lineRule="atLeast"/>
        <w:jc w:val="center"/>
        <w:rPr>
          <w:rFonts w:ascii="標楷體" w:eastAsia="標楷體" w:hAnsi="標楷體"/>
          <w:color w:val="000000"/>
          <w:szCs w:val="24"/>
        </w:rPr>
      </w:pPr>
      <w:bookmarkStart w:id="0" w:name="_GoBack"/>
      <w:bookmarkEnd w:id="0"/>
      <w:r>
        <w:rPr>
          <w:rFonts w:ascii="標楷體" w:eastAsia="標楷體" w:hAnsi="標楷體" w:hint="eastAsia"/>
          <w:color w:val="000000"/>
          <w:sz w:val="28"/>
        </w:rPr>
        <w:t>連江縣北竿鄉塘岐國民小學</w:t>
      </w:r>
      <w:r w:rsidR="001249AB">
        <w:rPr>
          <w:rFonts w:ascii="標楷體" w:eastAsia="標楷體" w:hAnsi="標楷體" w:hint="eastAsia"/>
          <w:color w:val="000000"/>
          <w:sz w:val="28"/>
        </w:rPr>
        <w:t>114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學年度第</w:t>
      </w:r>
      <w:r w:rsidR="00FB4B50">
        <w:rPr>
          <w:rFonts w:ascii="新細明體" w:eastAsia="新細明體" w:hAnsi="新細明體" w:hint="eastAsia"/>
          <w:color w:val="000000"/>
          <w:sz w:val="28"/>
        </w:rPr>
        <w:t>一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學期</w:t>
      </w:r>
      <w:r w:rsidR="005709C1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年級</w:t>
      </w:r>
      <w:r w:rsidR="00511E9B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領域</w:t>
      </w:r>
      <w:r w:rsidR="005B0D4F">
        <w:rPr>
          <w:rFonts w:ascii="標楷體" w:eastAsia="標楷體" w:hAnsi="標楷體" w:hint="eastAsia"/>
          <w:color w:val="000000"/>
          <w:sz w:val="28"/>
        </w:rPr>
        <w:t>學習</w:t>
      </w:r>
      <w:r w:rsidR="005B0D4F" w:rsidRPr="00046448">
        <w:rPr>
          <w:rFonts w:ascii="標楷體" w:eastAsia="標楷體" w:hAnsi="標楷體" w:hint="eastAsia"/>
          <w:color w:val="000000"/>
          <w:sz w:val="28"/>
        </w:rPr>
        <w:t>課程計畫</w:t>
      </w:r>
      <w:r w:rsidR="00CB1423" w:rsidRPr="0025269A">
        <w:rPr>
          <w:rFonts w:ascii="標楷體" w:eastAsia="標楷體" w:hAnsi="標楷體" w:hint="eastAsia"/>
          <w:color w:val="000000"/>
          <w:szCs w:val="24"/>
        </w:rPr>
        <w:t>(</w:t>
      </w:r>
      <w:r>
        <w:rPr>
          <mc:AlternateContent>
            <mc:Choice Requires="w16se">
              <w:rFonts w:ascii="標楷體" w:eastAsia="標楷體" w:hAnsi="標楷體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Cs w:val="24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CB1423" w:rsidRPr="0025269A">
        <w:rPr>
          <w:rFonts w:ascii="標楷體" w:eastAsia="標楷體" w:hAnsi="標楷體" w:hint="eastAsia"/>
          <w:color w:val="000000"/>
          <w:szCs w:val="24"/>
        </w:rPr>
        <w:t>普通班/□特教班)</w:t>
      </w:r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26"/>
        <w:gridCol w:w="443"/>
        <w:gridCol w:w="1983"/>
        <w:gridCol w:w="834"/>
        <w:gridCol w:w="867"/>
        <w:gridCol w:w="1845"/>
        <w:gridCol w:w="423"/>
        <w:gridCol w:w="1278"/>
        <w:gridCol w:w="265"/>
        <w:gridCol w:w="2126"/>
        <w:gridCol w:w="1295"/>
        <w:gridCol w:w="1984"/>
      </w:tblGrid>
      <w:tr w:rsidR="00742BD3" w:rsidRPr="008A3824" w14:paraId="5E2ED9BE" w14:textId="77777777" w:rsidTr="00795726">
        <w:trPr>
          <w:trHeight w:val="530"/>
        </w:trPr>
        <w:tc>
          <w:tcPr>
            <w:tcW w:w="1969" w:type="dxa"/>
            <w:gridSpan w:val="2"/>
            <w:shd w:val="clear" w:color="auto" w:fill="D9D9D9" w:themeFill="background1" w:themeFillShade="D9"/>
            <w:vAlign w:val="center"/>
          </w:tcPr>
          <w:p w14:paraId="69D6756A" w14:textId="77777777" w:rsidR="00742BD3" w:rsidRPr="009219D6" w:rsidRDefault="005B0D4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教材版本</w:t>
            </w:r>
          </w:p>
        </w:tc>
        <w:tc>
          <w:tcPr>
            <w:tcW w:w="1983" w:type="dxa"/>
            <w:tcBorders>
              <w:bottom w:val="single" w:sz="2" w:space="0" w:color="auto"/>
            </w:tcBorders>
            <w:vAlign w:val="center"/>
          </w:tcPr>
          <w:p w14:paraId="63635E3D" w14:textId="4F4728A0" w:rsidR="00742BD3" w:rsidRPr="008A3824" w:rsidRDefault="00F66F7C" w:rsidP="008A3824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南一</w:t>
            </w: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23383A" w14:textId="77777777" w:rsidR="00742BD3" w:rsidRDefault="00742BD3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403102C1" w14:textId="77777777" w:rsidR="00A74B7C" w:rsidRPr="009219D6" w:rsidRDefault="00A74B7C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(班級/組別)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vAlign w:val="center"/>
          </w:tcPr>
          <w:p w14:paraId="33437F5B" w14:textId="06D01693" w:rsidR="00742BD3" w:rsidRPr="009219D6" w:rsidRDefault="00860AC2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</w:t>
            </w:r>
          </w:p>
        </w:tc>
        <w:tc>
          <w:tcPr>
            <w:tcW w:w="1278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3F798659" w14:textId="77777777" w:rsidR="00742BD3" w:rsidRPr="009219D6" w:rsidRDefault="00BA0EF7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670" w:type="dxa"/>
            <w:gridSpan w:val="4"/>
            <w:tcBorders>
              <w:bottom w:val="single" w:sz="2" w:space="0" w:color="auto"/>
            </w:tcBorders>
            <w:vAlign w:val="center"/>
          </w:tcPr>
          <w:p w14:paraId="3423D854" w14:textId="22E54A1E" w:rsidR="00742BD3" w:rsidRPr="009219D6" w:rsidRDefault="005B0D4F" w:rsidP="00CC7E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每週(</w:t>
            </w:r>
            <w:r w:rsidR="00511E9B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="008A3824" w:rsidRPr="009219D6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  <w:r>
              <w:rPr>
                <w:rFonts w:ascii="新細明體" w:eastAsia="新細明體" w:hAnsi="新細明體" w:hint="eastAsia"/>
                <w:sz w:val="28"/>
                <w:szCs w:val="28"/>
              </w:rPr>
              <w:t>，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本學期共(</w:t>
            </w:r>
            <w:r w:rsidR="00CC7E87">
              <w:rPr>
                <w:rFonts w:ascii="標楷體" w:eastAsia="標楷體" w:hAnsi="標楷體" w:hint="eastAsia"/>
                <w:sz w:val="28"/>
                <w:szCs w:val="28"/>
              </w:rPr>
              <w:t xml:space="preserve">　</w:t>
            </w:r>
            <w:r>
              <w:rPr>
                <w:rFonts w:ascii="標楷體" w:eastAsia="標楷體" w:hAnsi="標楷體"/>
                <w:sz w:val="28"/>
                <w:szCs w:val="28"/>
              </w:rPr>
              <w:t>)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</w:tr>
      <w:tr w:rsidR="00CD273A" w:rsidRPr="008A3824" w14:paraId="167EC5D7" w14:textId="77777777" w:rsidTr="00795726">
        <w:trPr>
          <w:trHeight w:val="994"/>
        </w:trPr>
        <w:tc>
          <w:tcPr>
            <w:tcW w:w="1969" w:type="dxa"/>
            <w:gridSpan w:val="2"/>
            <w:shd w:val="clear" w:color="auto" w:fill="D9D9D9" w:themeFill="background1" w:themeFillShade="D9"/>
            <w:vAlign w:val="center"/>
          </w:tcPr>
          <w:p w14:paraId="466435F3" w14:textId="77777777" w:rsidR="00CD273A" w:rsidRPr="009219D6" w:rsidRDefault="00CD273A" w:rsidP="00CD273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900" w:type="dxa"/>
            <w:gridSpan w:val="10"/>
          </w:tcPr>
          <w:p w14:paraId="010598B0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培養正確的學習態度及習慣。</w:t>
            </w:r>
          </w:p>
          <w:p w14:paraId="4EBF52C1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運用不同層次的學習策略在學習上。</w:t>
            </w:r>
          </w:p>
          <w:p w14:paraId="1CD6A682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找到適合自己的方法落實於學習中，並不斷修正。</w:t>
            </w:r>
          </w:p>
          <w:p w14:paraId="71BE99D9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辨識自己心情及變化，並覺察合宜表達方式及調節情緒的重要。</w:t>
            </w:r>
          </w:p>
          <w:p w14:paraId="382104C1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覺察同樣一件事情，可以有許多不同的思考面向；並蒐集好的行動策略製成行動卡。</w:t>
            </w:r>
          </w:p>
          <w:p w14:paraId="65C041BE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找出合宜的行動策略，解決生活中困難。</w:t>
            </w:r>
          </w:p>
          <w:p w14:paraId="1BA709DD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了解正向思考的重要性，並經由典範故事，學習不同的正向思考策略並加以實踐。</w:t>
            </w:r>
          </w:p>
          <w:p w14:paraId="72323614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文鼎標準宋體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文鼎標準宋體" w:hint="eastAsia"/>
                <w:color w:val="000000"/>
                <w:szCs w:val="24"/>
              </w:rPr>
              <w:t>藉由職業達人的邀請，知道工作的樂趣與辛苦，進而感謝家人的工作付出。</w:t>
            </w:r>
          </w:p>
          <w:p w14:paraId="0B519275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文鼎標準宋體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文鼎標準宋體" w:hint="eastAsia"/>
                <w:color w:val="000000"/>
                <w:szCs w:val="24"/>
              </w:rPr>
              <w:t>藉由實作演練工作時的情形，再透過參訪的機構或工廠來了解工作的樂趣與辛苦。</w:t>
            </w:r>
          </w:p>
          <w:p w14:paraId="536C4947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了解社區資源與機構的使用時機與方法。</w:t>
            </w:r>
          </w:p>
          <w:p w14:paraId="7C43FA29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學習規畫社區資源與機構的踏</w:t>
            </w:r>
            <w:r w:rsidRPr="00860AC2">
              <w:rPr>
                <w:rFonts w:ascii="標楷體" w:eastAsia="標楷體" w:hAnsi="標楷體" w:cs="細明體" w:hint="eastAsia"/>
                <w:color w:val="000000"/>
                <w:szCs w:val="24"/>
              </w:rPr>
              <w:t>查</w:t>
            </w:r>
            <w:r w:rsidRPr="00860AC2">
              <w:rPr>
                <w:rFonts w:ascii="標楷體" w:eastAsia="標楷體" w:hAnsi="標楷體" w:cs="MS PGothic" w:hint="eastAsia"/>
                <w:color w:val="000000"/>
                <w:szCs w:val="24"/>
              </w:rPr>
              <w:t>活動</w:t>
            </w: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14:paraId="56E10123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樂於使用社區機構與資源，以增進生活知能。</w:t>
            </w:r>
          </w:p>
          <w:p w14:paraId="10F57A81" w14:textId="77777777" w:rsidR="00860AC2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透過觀察與討論，</w:t>
            </w:r>
            <w:r w:rsidRPr="00860AC2">
              <w:rPr>
                <w:rFonts w:ascii="標楷體" w:eastAsia="標楷體" w:hAnsi="標楷體" w:cs="細明體" w:hint="eastAsia"/>
                <w:color w:val="000000"/>
                <w:szCs w:val="24"/>
              </w:rPr>
              <w:t>說</w:t>
            </w:r>
            <w:r w:rsidRPr="00860AC2">
              <w:rPr>
                <w:rFonts w:ascii="標楷體" w:eastAsia="標楷體" w:hAnsi="標楷體" w:cs="MS PGothic" w:hint="eastAsia"/>
                <w:color w:val="000000"/>
                <w:szCs w:val="24"/>
              </w:rPr>
              <w:t>出生活中可能潛藏危機的情境</w:t>
            </w: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。</w:t>
            </w:r>
          </w:p>
          <w:p w14:paraId="0118C52E" w14:textId="77777777" w:rsid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提出辨識危機的方法並能演練避免危險的方法。</w:t>
            </w:r>
          </w:p>
          <w:p w14:paraId="0D7682A6" w14:textId="00ACD29F" w:rsidR="00CD273A" w:rsidRPr="00860AC2" w:rsidRDefault="00860AC2" w:rsidP="00860AC2">
            <w:pPr>
              <w:numPr>
                <w:ilvl w:val="0"/>
                <w:numId w:val="3"/>
              </w:num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color w:val="000000"/>
                <w:szCs w:val="24"/>
              </w:rPr>
              <w:t>實際演練找出有效的因應策略，並省思執行結果。</w:t>
            </w:r>
          </w:p>
        </w:tc>
      </w:tr>
      <w:tr w:rsidR="00CD273A" w:rsidRPr="008A3824" w14:paraId="75AA4B03" w14:textId="77777777" w:rsidTr="00795726">
        <w:trPr>
          <w:trHeight w:val="995"/>
        </w:trPr>
        <w:tc>
          <w:tcPr>
            <w:tcW w:w="1969" w:type="dxa"/>
            <w:gridSpan w:val="2"/>
            <w:shd w:val="clear" w:color="auto" w:fill="D9D9D9" w:themeFill="background1" w:themeFillShade="D9"/>
            <w:vAlign w:val="center"/>
          </w:tcPr>
          <w:p w14:paraId="52960CEF" w14:textId="77777777" w:rsidR="00795726" w:rsidRPr="00795726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5726">
              <w:rPr>
                <w:rFonts w:ascii="標楷體" w:eastAsia="標楷體" w:hAnsi="標楷體" w:hint="eastAsia"/>
                <w:szCs w:val="24"/>
              </w:rPr>
              <w:t>該學習階段</w:t>
            </w:r>
          </w:p>
          <w:p w14:paraId="1878910A" w14:textId="617B15A6" w:rsidR="00CD273A" w:rsidRPr="009219D6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95726">
              <w:rPr>
                <w:rFonts w:ascii="標楷體" w:eastAsia="標楷體" w:hAnsi="標楷體" w:hint="eastAsia"/>
                <w:szCs w:val="24"/>
              </w:rPr>
              <w:t>領域核心素養</w:t>
            </w:r>
          </w:p>
        </w:tc>
        <w:tc>
          <w:tcPr>
            <w:tcW w:w="12900" w:type="dxa"/>
            <w:gridSpan w:val="10"/>
          </w:tcPr>
          <w:p w14:paraId="4C7A1401" w14:textId="77777777" w:rsidR="00860AC2" w:rsidRPr="00860AC2" w:rsidRDefault="00860AC2" w:rsidP="00860AC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860AC2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綜-E-A1認識個人特質，初探生涯發展，覺察生命變化歷程激發潛能，促進身心健全發展。</w:t>
            </w:r>
          </w:p>
          <w:p w14:paraId="025E542B" w14:textId="77777777" w:rsidR="00860AC2" w:rsidRPr="00860AC2" w:rsidRDefault="00860AC2" w:rsidP="00860AC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860AC2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綜-E-A2探索學習方法，培養思考能力與自律負責的態度，並透過體驗與實踐解決日常生活問題。</w:t>
            </w:r>
          </w:p>
          <w:p w14:paraId="77CF9503" w14:textId="77777777" w:rsidR="00860AC2" w:rsidRPr="00860AC2" w:rsidRDefault="00860AC2" w:rsidP="00860AC2">
            <w:pPr>
              <w:adjustRightInd w:val="0"/>
              <w:snapToGrid w:val="0"/>
              <w:rPr>
                <w:rFonts w:ascii="標楷體" w:eastAsia="標楷體" w:hAnsi="標楷體" w:cs="Times New Roman"/>
                <w:szCs w:val="24"/>
              </w:rPr>
            </w:pPr>
            <w:r w:rsidRPr="00860AC2">
              <w:rPr>
                <w:rFonts w:ascii="標楷體" w:eastAsia="標楷體" w:hAnsi="標楷體" w:cs="Times New Roman" w:hint="eastAsia"/>
                <w:szCs w:val="24"/>
              </w:rPr>
              <w:t>綜-E-A3規畫、執行學習及生活計畫，運用資源或策略預防危機、保護自己，並以創新思考方式，因應日常生活情境。</w:t>
            </w:r>
          </w:p>
          <w:p w14:paraId="7194986A" w14:textId="77777777" w:rsidR="00860AC2" w:rsidRPr="00860AC2" w:rsidRDefault="00860AC2" w:rsidP="00860AC2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860AC2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綜-E-B1覺察自己的人際溝通方式學習合宜的互動與溝通技巧，培養同理心，並應用於日常生活。</w:t>
            </w:r>
          </w:p>
          <w:p w14:paraId="6460EE7E" w14:textId="6CA802E1" w:rsidR="00CD273A" w:rsidRPr="008A3824" w:rsidRDefault="00860AC2" w:rsidP="00860AC2">
            <w:pPr>
              <w:rPr>
                <w:rFonts w:ascii="標楷體" w:eastAsia="標楷體" w:hAnsi="標楷體"/>
              </w:rPr>
            </w:pPr>
            <w:r w:rsidRPr="00860AC2">
              <w:rPr>
                <w:rFonts w:ascii="標楷體" w:eastAsia="標楷體" w:hAnsi="標楷體" w:cs="Times New Roman" w:hint="eastAsia"/>
                <w:szCs w:val="24"/>
              </w:rPr>
              <w:t>綜-E-B2蒐集與應用資源，理解各類媒體內容的意義與影響，用以處理日常生活問題。</w:t>
            </w:r>
          </w:p>
        </w:tc>
      </w:tr>
      <w:tr w:rsidR="009A026A" w:rsidRPr="008A3824" w14:paraId="40C818D7" w14:textId="77777777" w:rsidTr="004E4692">
        <w:trPr>
          <w:trHeight w:val="400"/>
        </w:trPr>
        <w:tc>
          <w:tcPr>
            <w:tcW w:w="14869" w:type="dxa"/>
            <w:gridSpan w:val="12"/>
            <w:shd w:val="clear" w:color="auto" w:fill="D9D9D9" w:themeFill="background1" w:themeFillShade="D9"/>
            <w:vAlign w:val="center"/>
          </w:tcPr>
          <w:p w14:paraId="19A096DB" w14:textId="77777777" w:rsidR="009A026A" w:rsidRPr="009219D6" w:rsidRDefault="009A026A" w:rsidP="009A026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795726" w:rsidRPr="008A3824" w14:paraId="3D91966A" w14:textId="77777777" w:rsidTr="00CC7E87">
        <w:trPr>
          <w:trHeight w:val="311"/>
        </w:trPr>
        <w:tc>
          <w:tcPr>
            <w:tcW w:w="1526" w:type="dxa"/>
            <w:vMerge w:val="restart"/>
            <w:shd w:val="clear" w:color="auto" w:fill="FFFFFF" w:themeFill="background1"/>
            <w:vAlign w:val="center"/>
          </w:tcPr>
          <w:p w14:paraId="576DBC4E" w14:textId="77777777" w:rsidR="00795726" w:rsidRPr="005F0D2B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2426" w:type="dxa"/>
            <w:gridSpan w:val="2"/>
            <w:vMerge w:val="restart"/>
            <w:vAlign w:val="center"/>
          </w:tcPr>
          <w:p w14:paraId="27DDF220" w14:textId="77777777" w:rsidR="00795726" w:rsidRPr="008A3824" w:rsidRDefault="00795726" w:rsidP="007957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834" w:type="dxa"/>
            <w:vMerge w:val="restart"/>
            <w:vAlign w:val="center"/>
          </w:tcPr>
          <w:p w14:paraId="089E7DC9" w14:textId="77777777" w:rsidR="00795726" w:rsidRPr="008A3824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271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34C386C" w14:textId="34FAC4C5" w:rsidR="00795726" w:rsidRPr="00CD66C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學習目標</w:t>
            </w:r>
          </w:p>
        </w:tc>
        <w:tc>
          <w:tcPr>
            <w:tcW w:w="40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530FE" w14:textId="135B9030" w:rsidR="00795726" w:rsidRPr="00CD66C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學習重點</w:t>
            </w:r>
          </w:p>
        </w:tc>
        <w:tc>
          <w:tcPr>
            <w:tcW w:w="1295" w:type="dxa"/>
            <w:vMerge w:val="restart"/>
            <w:vAlign w:val="center"/>
          </w:tcPr>
          <w:p w14:paraId="5E1D6E1C" w14:textId="3956D4F9" w:rsidR="00795726" w:rsidRDefault="00795726" w:rsidP="0079572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表現任務</w:t>
            </w:r>
          </w:p>
          <w:p w14:paraId="2A161113" w14:textId="77777777" w:rsidR="00795726" w:rsidRDefault="00795726" w:rsidP="00795726">
            <w:pPr>
              <w:jc w:val="center"/>
              <w:rPr>
                <w:rFonts w:ascii="標楷體" w:eastAsia="標楷體" w:hAnsi="標楷體"/>
              </w:rPr>
            </w:pP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(評量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>方式</w:t>
            </w:r>
            <w:r w:rsidRPr="00671F7A">
              <w:rPr>
                <w:rFonts w:ascii="標楷體" w:eastAsia="標楷體" w:hAnsi="標楷體" w:hint="eastAsia"/>
                <w:sz w:val="20"/>
                <w:szCs w:val="20"/>
              </w:rPr>
              <w:t>)</w:t>
            </w:r>
          </w:p>
        </w:tc>
        <w:tc>
          <w:tcPr>
            <w:tcW w:w="1984" w:type="dxa"/>
            <w:vMerge w:val="restart"/>
            <w:vAlign w:val="center"/>
          </w:tcPr>
          <w:p w14:paraId="2B99C4C5" w14:textId="77777777" w:rsidR="00795726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融入議題</w:t>
            </w:r>
          </w:p>
          <w:p w14:paraId="451E7C41" w14:textId="77777777" w:rsidR="00795726" w:rsidRPr="008A3824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能力指標</w:t>
            </w:r>
          </w:p>
        </w:tc>
      </w:tr>
      <w:tr w:rsidR="00795726" w:rsidRPr="008A3824" w14:paraId="5039F6BF" w14:textId="77777777" w:rsidTr="00CC7E87">
        <w:trPr>
          <w:trHeight w:val="280"/>
        </w:trPr>
        <w:tc>
          <w:tcPr>
            <w:tcW w:w="1526" w:type="dxa"/>
            <w:vMerge/>
            <w:shd w:val="clear" w:color="auto" w:fill="FFFFFF" w:themeFill="background1"/>
            <w:vAlign w:val="center"/>
          </w:tcPr>
          <w:p w14:paraId="273CAE33" w14:textId="77777777" w:rsidR="00795726" w:rsidRDefault="00795726" w:rsidP="00795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26" w:type="dxa"/>
            <w:gridSpan w:val="2"/>
            <w:vMerge/>
            <w:vAlign w:val="center"/>
          </w:tcPr>
          <w:p w14:paraId="5DF3AD2C" w14:textId="77777777" w:rsidR="00795726" w:rsidRDefault="00795726" w:rsidP="00795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dxa"/>
            <w:vMerge/>
            <w:vAlign w:val="center"/>
          </w:tcPr>
          <w:p w14:paraId="6847583C" w14:textId="77777777" w:rsidR="00795726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1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410DB2E" w14:textId="77777777" w:rsidR="00795726" w:rsidRDefault="00795726" w:rsidP="00795726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B51DF8" w14:textId="098CACAF" w:rsidR="00795726" w:rsidRPr="004865F4" w:rsidRDefault="00795726" w:rsidP="00795726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26E539" w14:textId="74C970FD" w:rsidR="00795726" w:rsidRPr="004865F4" w:rsidRDefault="00795726" w:rsidP="00795726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4865F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學習內容</w:t>
            </w:r>
          </w:p>
        </w:tc>
        <w:tc>
          <w:tcPr>
            <w:tcW w:w="1295" w:type="dxa"/>
            <w:vMerge/>
            <w:vAlign w:val="center"/>
          </w:tcPr>
          <w:p w14:paraId="704B9E04" w14:textId="072A91C5" w:rsidR="00795726" w:rsidRDefault="00795726" w:rsidP="00795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Merge/>
            <w:vAlign w:val="center"/>
          </w:tcPr>
          <w:p w14:paraId="1FF9E103" w14:textId="77777777" w:rsidR="00795726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5D490D" w:rsidRPr="008A3824" w14:paraId="284479B5" w14:textId="77777777" w:rsidTr="00E81D17">
        <w:tc>
          <w:tcPr>
            <w:tcW w:w="1526" w:type="dxa"/>
            <w:shd w:val="clear" w:color="auto" w:fill="FFFFFF"/>
            <w:vAlign w:val="center"/>
          </w:tcPr>
          <w:p w14:paraId="144BADD5" w14:textId="707185F8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426" w:type="dxa"/>
            <w:gridSpan w:val="2"/>
            <w:vAlign w:val="center"/>
          </w:tcPr>
          <w:p w14:paraId="13B9E46A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一、學習快易通</w:t>
            </w:r>
          </w:p>
          <w:p w14:paraId="3621FDBF" w14:textId="5D7C6DF4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1.學習有妙方</w:t>
            </w:r>
          </w:p>
        </w:tc>
        <w:tc>
          <w:tcPr>
            <w:tcW w:w="834" w:type="dxa"/>
            <w:vAlign w:val="center"/>
          </w:tcPr>
          <w:p w14:paraId="3C758996" w14:textId="1C87F839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5A8D327E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1.找到影響學習的內外在因素，並加以調整。</w:t>
            </w:r>
          </w:p>
          <w:p w14:paraId="75D6FD96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2.培養正確的學習態度及習慣。</w:t>
            </w:r>
          </w:p>
          <w:p w14:paraId="0FDCB006" w14:textId="53CB6052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3.運用不同層次的學習策略在學習上。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76D07E9C" w14:textId="55EA383F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1b-II-1選擇合宜的學習方法，落實學習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行動。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B19789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Ab-II-1有效的學習方法。</w:t>
            </w:r>
          </w:p>
          <w:p w14:paraId="7DF3CE06" w14:textId="4B35332B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Ab-II-2學習行動。</w:t>
            </w:r>
          </w:p>
        </w:tc>
        <w:tc>
          <w:tcPr>
            <w:tcW w:w="1295" w:type="dxa"/>
          </w:tcPr>
          <w:p w14:paraId="048B3096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6AD3AF0D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895BD6B" w14:textId="55EF674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984" w:type="dxa"/>
          </w:tcPr>
          <w:p w14:paraId="78C13BFC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【家庭教育】</w:t>
            </w:r>
          </w:p>
          <w:p w14:paraId="1390777C" w14:textId="28273779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 覺察個人情緒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並適切表達，與家人及同儕適切互動。</w:t>
            </w:r>
          </w:p>
        </w:tc>
      </w:tr>
      <w:tr w:rsidR="005D490D" w:rsidRPr="008A3824" w14:paraId="1C22B458" w14:textId="77777777" w:rsidTr="00E81D17">
        <w:tc>
          <w:tcPr>
            <w:tcW w:w="1526" w:type="dxa"/>
            <w:shd w:val="clear" w:color="auto" w:fill="FFFFFF"/>
            <w:vAlign w:val="center"/>
          </w:tcPr>
          <w:p w14:paraId="7A2BE78A" w14:textId="3F33C323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426" w:type="dxa"/>
            <w:gridSpan w:val="2"/>
            <w:vAlign w:val="center"/>
          </w:tcPr>
          <w:p w14:paraId="6A5ABBF0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一、學習快易通</w:t>
            </w:r>
          </w:p>
          <w:p w14:paraId="79F47B00" w14:textId="35E8C845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1.學習有妙方</w:t>
            </w:r>
          </w:p>
        </w:tc>
        <w:tc>
          <w:tcPr>
            <w:tcW w:w="834" w:type="dxa"/>
            <w:vAlign w:val="center"/>
          </w:tcPr>
          <w:p w14:paraId="25A972A8" w14:textId="274A5656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4293604B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1.找到影響學習的內外在因素，並加以調整。</w:t>
            </w:r>
          </w:p>
          <w:p w14:paraId="2AE1F8BC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2.培養正確的學習態度及習慣。</w:t>
            </w:r>
          </w:p>
          <w:p w14:paraId="24BDF252" w14:textId="3A1015D2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3.運用不同層次的學習策略在學習上。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3D91708" w14:textId="2F4A038F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1b-II-1選擇合宜的學習方法，落實學習行動。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AD072DC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Ab-II-1有效的學習方法。</w:t>
            </w:r>
          </w:p>
          <w:p w14:paraId="6EE74699" w14:textId="79D308F5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Ab-II-2學習行動。</w:t>
            </w:r>
          </w:p>
        </w:tc>
        <w:tc>
          <w:tcPr>
            <w:tcW w:w="1295" w:type="dxa"/>
          </w:tcPr>
          <w:p w14:paraId="068D5DCB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853D7F6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41FE351" w14:textId="4390E07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0DACF47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66606C2C" w14:textId="3F2BC9E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 覺察個人情緒並適切表達，與家人及同儕適切互動。</w:t>
            </w:r>
          </w:p>
        </w:tc>
      </w:tr>
      <w:tr w:rsidR="005D490D" w:rsidRPr="008A3824" w14:paraId="1BD2508C" w14:textId="77777777" w:rsidTr="00E81D17">
        <w:tc>
          <w:tcPr>
            <w:tcW w:w="1526" w:type="dxa"/>
            <w:shd w:val="clear" w:color="auto" w:fill="FFFFFF"/>
            <w:vAlign w:val="center"/>
          </w:tcPr>
          <w:p w14:paraId="23951C5B" w14:textId="725BDDB7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426" w:type="dxa"/>
            <w:gridSpan w:val="2"/>
            <w:vAlign w:val="center"/>
          </w:tcPr>
          <w:p w14:paraId="49D2FD58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一、學習快易通</w:t>
            </w:r>
          </w:p>
          <w:p w14:paraId="6249275C" w14:textId="3E4DEA0B" w:rsidR="005D490D" w:rsidRPr="00A551D4" w:rsidRDefault="005D490D" w:rsidP="005D490D">
            <w:pPr>
              <w:rPr>
                <w:rFonts w:ascii="標楷體" w:eastAsia="標楷體" w:hAnsi="標楷體" w:cs="Arial Unicode MS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2.學習行動力</w:t>
            </w:r>
          </w:p>
        </w:tc>
        <w:tc>
          <w:tcPr>
            <w:tcW w:w="834" w:type="dxa"/>
            <w:vAlign w:val="center"/>
          </w:tcPr>
          <w:p w14:paraId="0B145499" w14:textId="69DEDA7C" w:rsidR="005D490D" w:rsidRPr="003F512E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2D51237E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1.透過學習自我檢核表覺察自己的學習問題。</w:t>
            </w:r>
          </w:p>
          <w:p w14:paraId="4C40C4F8" w14:textId="1CCB63C7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2.找到適合自己的方法落實於學習中，並不斷修正。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A100075" w14:textId="46CDFE1C" w:rsidR="005D490D" w:rsidRPr="006078B9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1b-II-1選擇合宜的學習方法，落實學習行動。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6B929B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Ab-II-1有效的學習方法。</w:t>
            </w:r>
          </w:p>
          <w:p w14:paraId="52905825" w14:textId="288249F8" w:rsidR="005D490D" w:rsidRPr="006078B9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Ab-II-2學習行動。</w:t>
            </w:r>
          </w:p>
        </w:tc>
        <w:tc>
          <w:tcPr>
            <w:tcW w:w="1295" w:type="dxa"/>
          </w:tcPr>
          <w:p w14:paraId="4A6DDB8C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38C55AF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2143FCC" w14:textId="69C013E2" w:rsidR="005D490D" w:rsidRPr="00A551D4" w:rsidRDefault="005D490D" w:rsidP="005D490D">
            <w:pPr>
              <w:jc w:val="both"/>
              <w:rPr>
                <w:rFonts w:ascii="標楷體" w:eastAsia="標楷體" w:hAnsi="標楷體" w:cs="Arial Unicode MS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FD71699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7DE02AAE" w14:textId="298ACC8A" w:rsidR="005D490D" w:rsidRPr="00A551D4" w:rsidRDefault="005D490D" w:rsidP="005D490D">
            <w:pPr>
              <w:pStyle w:val="3"/>
              <w:ind w:left="0"/>
              <w:jc w:val="both"/>
              <w:rPr>
                <w:rFonts w:ascii="標楷體" w:eastAsia="標楷體" w:hAnsi="標楷體" w:cs="Arial Unicode MS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 覺察個人情緒並適切表達，與家人及同儕適切互動。</w:t>
            </w:r>
          </w:p>
        </w:tc>
      </w:tr>
      <w:tr w:rsidR="005D490D" w:rsidRPr="008A3824" w14:paraId="75CCADA7" w14:textId="77777777" w:rsidTr="00E81D17">
        <w:tc>
          <w:tcPr>
            <w:tcW w:w="1526" w:type="dxa"/>
            <w:shd w:val="clear" w:color="auto" w:fill="FFFFFF"/>
            <w:vAlign w:val="center"/>
          </w:tcPr>
          <w:p w14:paraId="48A562E1" w14:textId="75398E26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第四週</w:t>
            </w:r>
          </w:p>
        </w:tc>
        <w:tc>
          <w:tcPr>
            <w:tcW w:w="2426" w:type="dxa"/>
            <w:gridSpan w:val="2"/>
            <w:vAlign w:val="center"/>
          </w:tcPr>
          <w:p w14:paraId="1A8D9F32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一、學習快易通</w:t>
            </w:r>
          </w:p>
          <w:p w14:paraId="2FE2BE7C" w14:textId="462109EB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2.學習行動力</w:t>
            </w:r>
          </w:p>
        </w:tc>
        <w:tc>
          <w:tcPr>
            <w:tcW w:w="834" w:type="dxa"/>
            <w:vAlign w:val="center"/>
          </w:tcPr>
          <w:p w14:paraId="2E971EEA" w14:textId="2570BE8F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6EDC8CCA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1.透過學習自我檢核表覺察自己的學習問題。</w:t>
            </w:r>
          </w:p>
          <w:p w14:paraId="54643D1B" w14:textId="1E121885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2.找到適合自己的方法落實於學習中，並不斷修正。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26C086D2" w14:textId="58B14789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1b-II-1選擇合宜的學習方法，落實學習行動。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C3FC08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Ab-II-1有效的學習方法。</w:t>
            </w:r>
          </w:p>
          <w:p w14:paraId="497F8ABD" w14:textId="64CB2CA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Ab-II-2學習行動。</w:t>
            </w:r>
          </w:p>
        </w:tc>
        <w:tc>
          <w:tcPr>
            <w:tcW w:w="1295" w:type="dxa"/>
          </w:tcPr>
          <w:p w14:paraId="031E3F6C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3A73B214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FC201A6" w14:textId="03838AA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3B45560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70C5F81F" w14:textId="6E020DC0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 覺察個人情緒並適切表達，與家人及同儕適切互動。</w:t>
            </w:r>
          </w:p>
        </w:tc>
      </w:tr>
      <w:tr w:rsidR="005D490D" w:rsidRPr="008A3824" w14:paraId="672E2D4C" w14:textId="77777777" w:rsidTr="00E81D17">
        <w:tc>
          <w:tcPr>
            <w:tcW w:w="1526" w:type="dxa"/>
            <w:shd w:val="clear" w:color="auto" w:fill="FFFFFF"/>
            <w:vAlign w:val="center"/>
          </w:tcPr>
          <w:p w14:paraId="261F4A75" w14:textId="2DC68F07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第五週</w:t>
            </w:r>
          </w:p>
        </w:tc>
        <w:tc>
          <w:tcPr>
            <w:tcW w:w="2426" w:type="dxa"/>
            <w:gridSpan w:val="2"/>
            <w:vAlign w:val="center"/>
          </w:tcPr>
          <w:p w14:paraId="4ACB2E96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二、啟動心能量</w:t>
            </w:r>
          </w:p>
          <w:p w14:paraId="5FE4E986" w14:textId="6FC71C76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1.生活事件簿</w:t>
            </w:r>
          </w:p>
        </w:tc>
        <w:tc>
          <w:tcPr>
            <w:tcW w:w="834" w:type="dxa"/>
            <w:vAlign w:val="center"/>
          </w:tcPr>
          <w:p w14:paraId="1C63AC04" w14:textId="714B42EC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32845C9F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1.能辨識自己情緒變化，並覺察合宜表達方式及調節情緒的重要。</w:t>
            </w:r>
          </w:p>
          <w:p w14:paraId="1AE1FEC7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2.覺察自己在面對挑戰時的自我對話，發現想法（自我設限或缺乏信心</w:t>
            </w:r>
          </w:p>
          <w:p w14:paraId="6AF7E8EA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）會影響情緒。</w:t>
            </w:r>
          </w:p>
          <w:p w14:paraId="43AF43EE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3.覺察同樣一件事情，可以有許多不同的思考面向，並</w:t>
            </w: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蒐集好的行動策</w:t>
            </w:r>
          </w:p>
          <w:p w14:paraId="35CDE318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略製成行動卡。</w:t>
            </w:r>
          </w:p>
          <w:p w14:paraId="3CDADBBF" w14:textId="368DDD32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4.找出合宜的行動策略，解決生活中困難。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67F1660" w14:textId="0F0A2E8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1d-II-1 覺察情緒的變化，培養正向思考的態度。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8E22A5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Ad-II-1 情緒的辨識與調適</w:t>
            </w:r>
          </w:p>
          <w:p w14:paraId="78E3F0F1" w14:textId="077FF05B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Ad-II-2 正向思考的策略。</w:t>
            </w:r>
          </w:p>
        </w:tc>
        <w:tc>
          <w:tcPr>
            <w:tcW w:w="1295" w:type="dxa"/>
          </w:tcPr>
          <w:p w14:paraId="0D40AB55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4F9840B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BEFEB1E" w14:textId="734B5B4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26C8CD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5963E44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68395F44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5E1BAFA5" w14:textId="7C08ADF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5D490D" w:rsidRPr="008A3824" w14:paraId="7D04D81E" w14:textId="77777777" w:rsidTr="00E81D17">
        <w:tc>
          <w:tcPr>
            <w:tcW w:w="1526" w:type="dxa"/>
            <w:shd w:val="clear" w:color="auto" w:fill="FFFFFF"/>
            <w:vAlign w:val="center"/>
          </w:tcPr>
          <w:p w14:paraId="33B50EBB" w14:textId="389FF7F5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第六週</w:t>
            </w:r>
          </w:p>
        </w:tc>
        <w:tc>
          <w:tcPr>
            <w:tcW w:w="2426" w:type="dxa"/>
            <w:gridSpan w:val="2"/>
            <w:vAlign w:val="center"/>
          </w:tcPr>
          <w:p w14:paraId="28B78428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二、啟動心能量</w:t>
            </w:r>
          </w:p>
          <w:p w14:paraId="7F9A93E7" w14:textId="2355A855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1.生活事件簿</w:t>
            </w:r>
          </w:p>
        </w:tc>
        <w:tc>
          <w:tcPr>
            <w:tcW w:w="834" w:type="dxa"/>
            <w:vAlign w:val="center"/>
          </w:tcPr>
          <w:p w14:paraId="5E277F25" w14:textId="6F5342CE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69FE4131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1.能辨識自己情緒變化，並覺察合宜表達方式及調節情緒的重要。</w:t>
            </w:r>
          </w:p>
          <w:p w14:paraId="5A17D1EF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2.覺察自己在面對挑戰時的自我對話，發現想法（自我設限或缺乏信心</w:t>
            </w:r>
          </w:p>
          <w:p w14:paraId="5EDDB58F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）會影響情緒。</w:t>
            </w:r>
          </w:p>
          <w:p w14:paraId="7A8B12D3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3.覺察同樣一件事情，可以有許多不同的思考面向，並蒐集好的行動策</w:t>
            </w:r>
          </w:p>
          <w:p w14:paraId="445E2DBA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略製成行動卡。</w:t>
            </w:r>
          </w:p>
          <w:p w14:paraId="63115A30" w14:textId="6C0D02D2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4.找出合宜的行動策略，解決生活中困難。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54ED25CD" w14:textId="42343D4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1d-II-1 覺察情緒的變化，培養正向思考的態度。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BD8F203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Ad-II-1 情緒的辨識與調適</w:t>
            </w:r>
          </w:p>
          <w:p w14:paraId="5F71A42C" w14:textId="6CC9162F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Ad-II-2 正向思考的策略。</w:t>
            </w:r>
          </w:p>
        </w:tc>
        <w:tc>
          <w:tcPr>
            <w:tcW w:w="1295" w:type="dxa"/>
          </w:tcPr>
          <w:p w14:paraId="2EFCBC8F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6417906" w14:textId="30DA9045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984" w:type="dxa"/>
          </w:tcPr>
          <w:p w14:paraId="5FD968B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32941F0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77785AB6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18CC9F38" w14:textId="5F3CF745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5D490D" w:rsidRPr="008A3824" w14:paraId="438DE299" w14:textId="77777777" w:rsidTr="00E81D17">
        <w:tc>
          <w:tcPr>
            <w:tcW w:w="1526" w:type="dxa"/>
            <w:shd w:val="clear" w:color="auto" w:fill="FFFFFF"/>
            <w:vAlign w:val="center"/>
          </w:tcPr>
          <w:p w14:paraId="3F9E89FC" w14:textId="2BF8F7E1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第七週</w:t>
            </w:r>
          </w:p>
        </w:tc>
        <w:tc>
          <w:tcPr>
            <w:tcW w:w="2426" w:type="dxa"/>
            <w:gridSpan w:val="2"/>
            <w:vAlign w:val="center"/>
          </w:tcPr>
          <w:p w14:paraId="0FA8310F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二、啟動心能量</w:t>
            </w:r>
          </w:p>
          <w:p w14:paraId="426EBFE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1.生活事件簿</w:t>
            </w:r>
          </w:p>
          <w:p w14:paraId="062CA53D" w14:textId="2DC5B8C5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2.生命的舵手</w:t>
            </w:r>
          </w:p>
        </w:tc>
        <w:tc>
          <w:tcPr>
            <w:tcW w:w="834" w:type="dxa"/>
            <w:vAlign w:val="center"/>
          </w:tcPr>
          <w:p w14:paraId="00E9A265" w14:textId="6836C867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2D07D36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1.能辨識自己情緒變化，並覺察合宜表達方式及調節情緒的重要。</w:t>
            </w:r>
          </w:p>
          <w:p w14:paraId="13603538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2.覺察自己在面對挑戰時的自我對話，發現想法（自我設限或缺乏信心</w:t>
            </w:r>
          </w:p>
          <w:p w14:paraId="6CE66C73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）會影響情緒。</w:t>
            </w:r>
          </w:p>
          <w:p w14:paraId="5EDB7714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3.覺察同樣一件事情，可以有許多不同的思考面向，並蒐集好的行動策</w:t>
            </w:r>
          </w:p>
          <w:p w14:paraId="24742B7C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略製成行動卡。</w:t>
            </w:r>
          </w:p>
          <w:p w14:paraId="17B4F922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4.找出合宜的行動策略，解決生活中困難。</w:t>
            </w:r>
          </w:p>
          <w:p w14:paraId="14C652F7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5.了解正向思考的重要性並經由典範故事，學習不同的正向思考策略並</w:t>
            </w:r>
          </w:p>
          <w:p w14:paraId="17697765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加以實踐。</w:t>
            </w:r>
          </w:p>
          <w:p w14:paraId="2A71CEB0" w14:textId="441610DE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6.檢核自己生活態度及行為表現，找到需要改進處來加以調整。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371340D" w14:textId="30BDA199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1d-II-1 覺察情緒的變化，培養正向思考的態度。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82D8E84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Ad-II-1 情緒的辨識與調適</w:t>
            </w:r>
          </w:p>
          <w:p w14:paraId="062A7BBC" w14:textId="76C11B5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Ad-II-2 正向思考的策略。</w:t>
            </w:r>
          </w:p>
        </w:tc>
        <w:tc>
          <w:tcPr>
            <w:tcW w:w="1295" w:type="dxa"/>
          </w:tcPr>
          <w:p w14:paraId="6109D1E8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0C6AC03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737DC38" w14:textId="70C1DD2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775F24A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180E2C4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72C490C1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25081EAF" w14:textId="79F21F7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5D490D" w:rsidRPr="008A3824" w14:paraId="1AE68DCE" w14:textId="77777777" w:rsidTr="00E81D17">
        <w:tc>
          <w:tcPr>
            <w:tcW w:w="1526" w:type="dxa"/>
            <w:shd w:val="clear" w:color="auto" w:fill="FFFFFF"/>
            <w:vAlign w:val="center"/>
          </w:tcPr>
          <w:p w14:paraId="323526A0" w14:textId="016BA6D3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第八週</w:t>
            </w:r>
          </w:p>
        </w:tc>
        <w:tc>
          <w:tcPr>
            <w:tcW w:w="2426" w:type="dxa"/>
            <w:gridSpan w:val="2"/>
            <w:vAlign w:val="center"/>
          </w:tcPr>
          <w:p w14:paraId="749F233A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二、啟動心能量</w:t>
            </w:r>
          </w:p>
          <w:p w14:paraId="1C6F2946" w14:textId="18175A30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2.生命的舵手</w:t>
            </w:r>
          </w:p>
        </w:tc>
        <w:tc>
          <w:tcPr>
            <w:tcW w:w="834" w:type="dxa"/>
            <w:vAlign w:val="center"/>
          </w:tcPr>
          <w:p w14:paraId="0D9B9231" w14:textId="18B30318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2D01F14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1.了解正向思考的重要性並經由典範故事，學習不同的正向思考策略並</w:t>
            </w:r>
          </w:p>
          <w:p w14:paraId="0544E8A2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加以實踐。</w:t>
            </w:r>
          </w:p>
          <w:p w14:paraId="54A49EB9" w14:textId="3F9D4254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2.檢核自己生活態度及行為表現，找到需要改進處來加以調整。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8E56E10" w14:textId="20AA0BF6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1d-II-1 覺察情緒的變化，培養正向思考的態度。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E32ABF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Ad-II-1 情緒的辨識與調適</w:t>
            </w:r>
          </w:p>
          <w:p w14:paraId="0883C735" w14:textId="38FCFFE6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Ad-II-2 正向思考的策略。</w:t>
            </w:r>
          </w:p>
        </w:tc>
        <w:tc>
          <w:tcPr>
            <w:tcW w:w="1295" w:type="dxa"/>
          </w:tcPr>
          <w:p w14:paraId="6AE519FD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222FFA2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63D14C60" w14:textId="43B5EC74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291D356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6095C6C4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6CF7490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6F6BF017" w14:textId="65BAA7F4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家E4覺察個人情緒並適切表達，與家人及同儕適切互動。</w:t>
            </w:r>
          </w:p>
        </w:tc>
      </w:tr>
      <w:tr w:rsidR="005D490D" w:rsidRPr="008A3824" w14:paraId="67407120" w14:textId="77777777" w:rsidTr="00E81D17">
        <w:tc>
          <w:tcPr>
            <w:tcW w:w="1526" w:type="dxa"/>
            <w:shd w:val="clear" w:color="auto" w:fill="FFFFFF"/>
            <w:vAlign w:val="center"/>
          </w:tcPr>
          <w:p w14:paraId="7003E58A" w14:textId="7C34C8A5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第九週</w:t>
            </w:r>
          </w:p>
        </w:tc>
        <w:tc>
          <w:tcPr>
            <w:tcW w:w="2426" w:type="dxa"/>
            <w:gridSpan w:val="2"/>
            <w:vAlign w:val="center"/>
          </w:tcPr>
          <w:p w14:paraId="36B83643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三、行行出狀元</w:t>
            </w:r>
          </w:p>
          <w:p w14:paraId="61871D16" w14:textId="540678BD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1.行業知多少</w:t>
            </w:r>
          </w:p>
        </w:tc>
        <w:tc>
          <w:tcPr>
            <w:tcW w:w="834" w:type="dxa"/>
            <w:vAlign w:val="center"/>
          </w:tcPr>
          <w:p w14:paraId="27DDD972" w14:textId="268A63DF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663C11E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1.透過經驗分享、資料蒐集、訪問等方法，調查與了解家人的職業種類、內容和工作的意義。</w:t>
            </w:r>
          </w:p>
          <w:p w14:paraId="6107F60F" w14:textId="3BF4427D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2.藉由職業達人的邀請，知道工作的樂趣與辛苦，進而感謝家人的工作付出。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7CD0A071" w14:textId="46093D1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1c-II-1 覺察工作的意義與重要性。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06BEFF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Ac-II-1工作的意義。</w:t>
            </w:r>
          </w:p>
          <w:p w14:paraId="7F5FCA20" w14:textId="37E28B5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Ac-II-2各種工作的甘苦。</w:t>
            </w:r>
          </w:p>
        </w:tc>
        <w:tc>
          <w:tcPr>
            <w:tcW w:w="1295" w:type="dxa"/>
          </w:tcPr>
          <w:p w14:paraId="4D28B438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D96AEFF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61A15CA2" w14:textId="08C440A3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18E8D2E0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14:paraId="36EE8D34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  <w:p w14:paraId="78ABD5B6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 對工作/教育環境的好奇心。</w:t>
            </w:r>
          </w:p>
          <w:p w14:paraId="066B8E58" w14:textId="73328E7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涯E9 認識不同類型工作/教育環境。</w:t>
            </w:r>
          </w:p>
        </w:tc>
      </w:tr>
      <w:tr w:rsidR="005D490D" w:rsidRPr="008A3824" w14:paraId="17E9A1F7" w14:textId="77777777" w:rsidTr="00E81D17">
        <w:tc>
          <w:tcPr>
            <w:tcW w:w="1526" w:type="dxa"/>
            <w:shd w:val="clear" w:color="auto" w:fill="FFFFFF"/>
            <w:vAlign w:val="center"/>
          </w:tcPr>
          <w:p w14:paraId="23A2FF7E" w14:textId="468BC684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426" w:type="dxa"/>
            <w:gridSpan w:val="2"/>
            <w:vAlign w:val="center"/>
          </w:tcPr>
          <w:p w14:paraId="5CB69AC4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三、行行出狀元</w:t>
            </w:r>
          </w:p>
          <w:p w14:paraId="4EF2516D" w14:textId="645C3CF3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1.行業知多少</w:t>
            </w:r>
          </w:p>
        </w:tc>
        <w:tc>
          <w:tcPr>
            <w:tcW w:w="834" w:type="dxa"/>
            <w:vAlign w:val="center"/>
          </w:tcPr>
          <w:p w14:paraId="36262707" w14:textId="262625AD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48919A0E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1.透過經驗分享、資料蒐集、訪問等方法，調查與了解家人的職業種類、內容和工作的意義。</w:t>
            </w:r>
          </w:p>
          <w:p w14:paraId="4C7AA641" w14:textId="14CFE59A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2.藉由職業達人的邀請，知道工作的樂趣與辛苦，進而感謝家人的工作付出。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3EEFA96" w14:textId="3F79CA3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1c-II-1 覺察工作的意義與重要性。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378C15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Ac-II-1工作的意義。</w:t>
            </w:r>
          </w:p>
          <w:p w14:paraId="5E577A7C" w14:textId="3A9ECAFA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Ac-II-2各種工作的甘苦。</w:t>
            </w:r>
          </w:p>
        </w:tc>
        <w:tc>
          <w:tcPr>
            <w:tcW w:w="1295" w:type="dxa"/>
          </w:tcPr>
          <w:p w14:paraId="7D89B130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65F7C3E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4622D8C0" w14:textId="382E2F7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1B010281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14:paraId="10C9D6B9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  <w:p w14:paraId="2A3F321A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 對工作/教育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環境的好奇心。</w:t>
            </w:r>
          </w:p>
          <w:p w14:paraId="41E20BC0" w14:textId="5571E07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涯E9 認識不同類型工作/教育環境。</w:t>
            </w:r>
          </w:p>
        </w:tc>
      </w:tr>
      <w:tr w:rsidR="005D490D" w:rsidRPr="008A3824" w14:paraId="2D813948" w14:textId="77777777" w:rsidTr="00E81D17">
        <w:tc>
          <w:tcPr>
            <w:tcW w:w="1526" w:type="dxa"/>
            <w:shd w:val="clear" w:color="auto" w:fill="FFFFFF"/>
            <w:vAlign w:val="center"/>
          </w:tcPr>
          <w:p w14:paraId="3A380669" w14:textId="1AF26647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426" w:type="dxa"/>
            <w:gridSpan w:val="2"/>
            <w:vAlign w:val="center"/>
          </w:tcPr>
          <w:p w14:paraId="75EB5360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三、行行出狀元</w:t>
            </w:r>
          </w:p>
          <w:p w14:paraId="1B16827B" w14:textId="5FEA8B46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2.工作甘苦談</w:t>
            </w:r>
          </w:p>
        </w:tc>
        <w:tc>
          <w:tcPr>
            <w:tcW w:w="834" w:type="dxa"/>
            <w:vAlign w:val="center"/>
          </w:tcPr>
          <w:p w14:paraId="6D666165" w14:textId="20801226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775EFCF8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1.藉由實作演練工作時的情形，再透過參訪的機構或工廠來了解工作的樂趣與辛苦。</w:t>
            </w:r>
          </w:p>
          <w:p w14:paraId="3FFEE028" w14:textId="121BAE0F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2.省思各行業的貢獻與重要性，並表達感謝。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D4CC1ED" w14:textId="6ABD1ED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1c-II-1 覺察工作的意義與重要性。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102882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Ac-II-1工作的意義。</w:t>
            </w:r>
          </w:p>
          <w:p w14:paraId="592E86C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Ac-II-2各種工作的甘苦。</w:t>
            </w:r>
          </w:p>
          <w:p w14:paraId="288FFB64" w14:textId="68F6549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Ac-II-3 各行業對社會的貢獻。</w:t>
            </w:r>
          </w:p>
        </w:tc>
        <w:tc>
          <w:tcPr>
            <w:tcW w:w="1295" w:type="dxa"/>
          </w:tcPr>
          <w:p w14:paraId="64B01F83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3B5D821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C1F1E2D" w14:textId="02315E4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2B81CD1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14:paraId="2DA5DA1A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  <w:p w14:paraId="4EACDCC1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 對工作/教育環境的好奇心。</w:t>
            </w:r>
          </w:p>
          <w:p w14:paraId="50D599FC" w14:textId="589DB2A0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涯E9 認識不同類型工作/教育環境。</w:t>
            </w:r>
          </w:p>
        </w:tc>
      </w:tr>
      <w:tr w:rsidR="005D490D" w:rsidRPr="008A3824" w14:paraId="16A8A667" w14:textId="77777777" w:rsidTr="00E81D17">
        <w:tc>
          <w:tcPr>
            <w:tcW w:w="1526" w:type="dxa"/>
            <w:shd w:val="clear" w:color="auto" w:fill="FFFFFF"/>
            <w:vAlign w:val="center"/>
          </w:tcPr>
          <w:p w14:paraId="3EEC8E6B" w14:textId="21F0902C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第十二週</w:t>
            </w:r>
          </w:p>
        </w:tc>
        <w:tc>
          <w:tcPr>
            <w:tcW w:w="2426" w:type="dxa"/>
            <w:gridSpan w:val="2"/>
            <w:vAlign w:val="center"/>
          </w:tcPr>
          <w:p w14:paraId="1A4138B3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三、行行出狀元</w:t>
            </w:r>
          </w:p>
          <w:p w14:paraId="797B2FDE" w14:textId="5328FB20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2.工作甘苦談</w:t>
            </w:r>
          </w:p>
        </w:tc>
        <w:tc>
          <w:tcPr>
            <w:tcW w:w="834" w:type="dxa"/>
            <w:vAlign w:val="center"/>
          </w:tcPr>
          <w:p w14:paraId="7FB86900" w14:textId="6C450D66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1FA22A72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1.藉由實作演練工作時的情形，再透過參訪的機構或工廠來了解工作的樂趣與辛苦。</w:t>
            </w:r>
          </w:p>
          <w:p w14:paraId="48339E2A" w14:textId="2B431EAC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2.省思各行業的貢獻與重要性，並表達感謝。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DDF7913" w14:textId="569A0045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1c-II-1 覺察工作的意義與重要性。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41EEC09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Ac-II-1工作的意義。</w:t>
            </w:r>
          </w:p>
          <w:p w14:paraId="0151CA3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Ac-II-2各種工作的甘苦。</w:t>
            </w:r>
          </w:p>
          <w:p w14:paraId="02FA92FD" w14:textId="39C89679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Ac-II-3 各行業對社會的貢獻。</w:t>
            </w:r>
          </w:p>
        </w:tc>
        <w:tc>
          <w:tcPr>
            <w:tcW w:w="1295" w:type="dxa"/>
          </w:tcPr>
          <w:p w14:paraId="28926C55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452AEAE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17EC93E" w14:textId="43040CB9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3F8C227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【生涯規劃教育】</w:t>
            </w:r>
          </w:p>
          <w:p w14:paraId="7E132730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涯E2 認識不同的生活角色。</w:t>
            </w:r>
          </w:p>
          <w:p w14:paraId="3FD35539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涯E8 對工作/教育環境的好奇心。</w:t>
            </w:r>
          </w:p>
          <w:p w14:paraId="17FB16DC" w14:textId="29793E0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涯E9 認識不同類型工作/教育環境。</w:t>
            </w:r>
          </w:p>
        </w:tc>
      </w:tr>
      <w:tr w:rsidR="005D490D" w:rsidRPr="008A3824" w14:paraId="41622DB8" w14:textId="77777777" w:rsidTr="00E81D17">
        <w:tc>
          <w:tcPr>
            <w:tcW w:w="1526" w:type="dxa"/>
            <w:shd w:val="clear" w:color="auto" w:fill="FFFFFF"/>
            <w:vAlign w:val="center"/>
          </w:tcPr>
          <w:p w14:paraId="3BB29C13" w14:textId="7EAD4CF3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第十三週</w:t>
            </w:r>
          </w:p>
        </w:tc>
        <w:tc>
          <w:tcPr>
            <w:tcW w:w="2426" w:type="dxa"/>
            <w:gridSpan w:val="2"/>
            <w:vAlign w:val="center"/>
          </w:tcPr>
          <w:p w14:paraId="61817F64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四、社區好資源</w:t>
            </w:r>
          </w:p>
          <w:p w14:paraId="3CCCDFF6" w14:textId="40010994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1.社區資源探索</w:t>
            </w:r>
          </w:p>
        </w:tc>
        <w:tc>
          <w:tcPr>
            <w:tcW w:w="834" w:type="dxa"/>
            <w:vAlign w:val="center"/>
          </w:tcPr>
          <w:p w14:paraId="7D3CBADA" w14:textId="301FFAD7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193BA107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1.認識社區鄰近的機構與資源，並了解其功能。</w:t>
            </w:r>
          </w:p>
          <w:p w14:paraId="1F9D4796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2.了解社區資源與機構的使用時機與方法。</w:t>
            </w:r>
          </w:p>
          <w:p w14:paraId="7892FA06" w14:textId="6FD00840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3.繪製出社區資源地圖。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CF38713" w14:textId="6CFEAED9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2c-II-1蒐集與整理各類資源，處理個人日常生活問題。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663953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Bc-II-1各類資源的認識與彙整。</w:t>
            </w:r>
          </w:p>
          <w:p w14:paraId="5560C503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Bc-II-2個人日常生活問題所需的資源。</w:t>
            </w:r>
          </w:p>
          <w:p w14:paraId="2ABB22F0" w14:textId="7C72DB7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Bc-II-3運用資源處理日常生活問題的行動。</w:t>
            </w:r>
          </w:p>
        </w:tc>
        <w:tc>
          <w:tcPr>
            <w:tcW w:w="1295" w:type="dxa"/>
          </w:tcPr>
          <w:p w14:paraId="69B47359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ABA11EC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099D4E0" w14:textId="5F4E567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7A5726BA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7C75A30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47FD491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5AEA050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 熟悉與家庭生活相關的社區資源。</w:t>
            </w:r>
          </w:p>
          <w:p w14:paraId="5ED0635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18885644" w14:textId="7B7FF37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 豐富自身與環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境的互動經驗，培養對生活環境的覺知與敏感，體驗與珍惜環境的好。</w:t>
            </w:r>
          </w:p>
        </w:tc>
      </w:tr>
      <w:tr w:rsidR="005D490D" w:rsidRPr="008A3824" w14:paraId="0E324C54" w14:textId="77777777" w:rsidTr="00E81D17">
        <w:tc>
          <w:tcPr>
            <w:tcW w:w="1526" w:type="dxa"/>
            <w:shd w:val="clear" w:color="auto" w:fill="FFFFFF"/>
            <w:vAlign w:val="center"/>
          </w:tcPr>
          <w:p w14:paraId="65CE03E4" w14:textId="6C0FB908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第十四週</w:t>
            </w:r>
          </w:p>
        </w:tc>
        <w:tc>
          <w:tcPr>
            <w:tcW w:w="2426" w:type="dxa"/>
            <w:gridSpan w:val="2"/>
            <w:vAlign w:val="center"/>
          </w:tcPr>
          <w:p w14:paraId="62DE84B0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四、社區好資源</w:t>
            </w:r>
          </w:p>
          <w:p w14:paraId="0D954DDA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1.社區資源探索</w:t>
            </w:r>
          </w:p>
          <w:p w14:paraId="3AD2402E" w14:textId="33D85C9E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2.社區便利行</w:t>
            </w:r>
          </w:p>
        </w:tc>
        <w:tc>
          <w:tcPr>
            <w:tcW w:w="834" w:type="dxa"/>
            <w:vAlign w:val="center"/>
          </w:tcPr>
          <w:p w14:paraId="3FCF184C" w14:textId="55E6DC73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24128171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1.認識社區鄰近的機構與資源，並了解其功能。</w:t>
            </w:r>
          </w:p>
          <w:p w14:paraId="74FC818C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2.了解社區資源與機構的使用時機與方法。</w:t>
            </w:r>
          </w:p>
          <w:p w14:paraId="1602CC3A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3.繪製出社區資源地圖。</w:t>
            </w:r>
          </w:p>
          <w:p w14:paraId="046183FF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4.學習規畫社區資源與機構的踏查活動。</w:t>
            </w:r>
          </w:p>
          <w:p w14:paraId="32F3DCF8" w14:textId="2C118695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5.樂於使用社區機構與資源，以增進生活知能。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5D9BB27" w14:textId="1480813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2c-II-1蒐集與整理各類資源，處理個人日常生活問題。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061109C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Bc-II-1各類資源的認識與彙整。</w:t>
            </w:r>
          </w:p>
          <w:p w14:paraId="06C71F9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Bc-II-2個人日常生活問題所需的資源。</w:t>
            </w:r>
          </w:p>
          <w:p w14:paraId="4EF95619" w14:textId="2012D0E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Bc-II-3運用資源處理日常生活問題的行動。</w:t>
            </w:r>
          </w:p>
        </w:tc>
        <w:tc>
          <w:tcPr>
            <w:tcW w:w="1295" w:type="dxa"/>
          </w:tcPr>
          <w:p w14:paraId="2E9BE2AF" w14:textId="77777777" w:rsidR="005D490D" w:rsidRPr="00C30D76" w:rsidRDefault="005D490D" w:rsidP="005D490D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C30D76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口語評量</w:t>
            </w:r>
          </w:p>
          <w:p w14:paraId="2D542D91" w14:textId="77777777" w:rsidR="005D490D" w:rsidRPr="00C30D76" w:rsidRDefault="005D490D" w:rsidP="005D490D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C30D76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實作評量</w:t>
            </w:r>
          </w:p>
          <w:p w14:paraId="70608490" w14:textId="1164CCED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66961D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53DC33A0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41B560E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66529D2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 熟悉與家庭生活相關的社區資源。</w:t>
            </w:r>
          </w:p>
          <w:p w14:paraId="0A65012C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41CA6FDD" w14:textId="5FEABA7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5D490D" w:rsidRPr="008A3824" w14:paraId="2F883718" w14:textId="77777777" w:rsidTr="00E81D17">
        <w:tc>
          <w:tcPr>
            <w:tcW w:w="1526" w:type="dxa"/>
            <w:shd w:val="clear" w:color="auto" w:fill="FFFFFF"/>
            <w:vAlign w:val="center"/>
          </w:tcPr>
          <w:p w14:paraId="3BD28963" w14:textId="05992D45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第十五週</w:t>
            </w:r>
          </w:p>
        </w:tc>
        <w:tc>
          <w:tcPr>
            <w:tcW w:w="2426" w:type="dxa"/>
            <w:gridSpan w:val="2"/>
            <w:vAlign w:val="center"/>
          </w:tcPr>
          <w:p w14:paraId="76E6ABB4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四、社區好資源</w:t>
            </w:r>
          </w:p>
          <w:p w14:paraId="04020500" w14:textId="0A55FF59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2.社區便利行</w:t>
            </w:r>
          </w:p>
        </w:tc>
        <w:tc>
          <w:tcPr>
            <w:tcW w:w="834" w:type="dxa"/>
            <w:vAlign w:val="center"/>
          </w:tcPr>
          <w:p w14:paraId="134531E3" w14:textId="14A41985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339C87AA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1.學習規畫社區資源與機構的踏查活動。</w:t>
            </w:r>
          </w:p>
          <w:p w14:paraId="18B709BB" w14:textId="170D47F9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2.樂於使用社區機構與資源，以增進生活知能。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DAD7CD6" w14:textId="6503D122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2c-II-1蒐集與整理各類資源，處理個人日常生活問題。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FA254F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Bc-II-1各類資源的認識與彙整。</w:t>
            </w:r>
          </w:p>
          <w:p w14:paraId="01A36A7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Bc-II-2個人日常生活問題所需的資源。</w:t>
            </w:r>
          </w:p>
          <w:p w14:paraId="6C60BFBB" w14:textId="7537468B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Bc-II-3運用資源處理日常生活問題的行動。</w:t>
            </w:r>
          </w:p>
        </w:tc>
        <w:tc>
          <w:tcPr>
            <w:tcW w:w="1295" w:type="dxa"/>
          </w:tcPr>
          <w:p w14:paraId="042D17E9" w14:textId="77777777" w:rsidR="005D490D" w:rsidRPr="00C30D76" w:rsidRDefault="005D490D" w:rsidP="005D490D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C30D76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口語評量</w:t>
            </w:r>
          </w:p>
          <w:p w14:paraId="50FAF706" w14:textId="77777777" w:rsidR="005D490D" w:rsidRPr="00C30D76" w:rsidRDefault="005D490D" w:rsidP="005D490D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C30D76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實作評量</w:t>
            </w:r>
          </w:p>
          <w:p w14:paraId="323267F0" w14:textId="46E36F8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37F354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022BE693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6939399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53634BC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 熟悉與家庭生活相關的社區資源。</w:t>
            </w:r>
          </w:p>
          <w:p w14:paraId="235F97D8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【戶外教育】</w:t>
            </w:r>
          </w:p>
          <w:p w14:paraId="52CA2207" w14:textId="2550FEE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5D490D" w:rsidRPr="008A3824" w14:paraId="269277A0" w14:textId="77777777" w:rsidTr="00E81D17">
        <w:tc>
          <w:tcPr>
            <w:tcW w:w="1526" w:type="dxa"/>
            <w:shd w:val="clear" w:color="auto" w:fill="FFFFFF"/>
            <w:vAlign w:val="center"/>
          </w:tcPr>
          <w:p w14:paraId="2C0912A4" w14:textId="6D73B1EA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第十六週</w:t>
            </w:r>
          </w:p>
        </w:tc>
        <w:tc>
          <w:tcPr>
            <w:tcW w:w="2426" w:type="dxa"/>
            <w:gridSpan w:val="2"/>
            <w:vAlign w:val="center"/>
          </w:tcPr>
          <w:p w14:paraId="2A526ECF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四、社區好資源</w:t>
            </w:r>
          </w:p>
          <w:p w14:paraId="2D648736" w14:textId="3771B605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2.社區便利行</w:t>
            </w:r>
          </w:p>
        </w:tc>
        <w:tc>
          <w:tcPr>
            <w:tcW w:w="834" w:type="dxa"/>
            <w:vAlign w:val="center"/>
          </w:tcPr>
          <w:p w14:paraId="7D30FFDC" w14:textId="7673D2D0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4840DD06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1.學習規畫社區資源與機構的踏查活動。</w:t>
            </w:r>
          </w:p>
          <w:p w14:paraId="45F225B8" w14:textId="7B6BFF6D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2.樂於使用社區機構與資源，以增進生活知能。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51860EBA" w14:textId="08B0BBC6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2c-II-1蒐集與整理各類資源，處理個人日常生活問題。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605169A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Bc-II-1各類資源的認識與彙整。</w:t>
            </w:r>
          </w:p>
          <w:p w14:paraId="5C40D0C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Bc-II-2個人日常生活問題所需的資源。</w:t>
            </w:r>
          </w:p>
          <w:p w14:paraId="08584C17" w14:textId="3D977E40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Bc-II-3運用資源處理日常生活問題的行動。</w:t>
            </w:r>
          </w:p>
        </w:tc>
        <w:tc>
          <w:tcPr>
            <w:tcW w:w="1295" w:type="dxa"/>
          </w:tcPr>
          <w:p w14:paraId="299487F3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230442D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051F3A16" w14:textId="50B45673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5DE86A4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【環境教育】</w:t>
            </w:r>
          </w:p>
          <w:p w14:paraId="04E01CF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24C506D4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【家庭教育】</w:t>
            </w:r>
          </w:p>
          <w:p w14:paraId="35A3C29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家E13 熟悉與家庭生活相關的社區資源。</w:t>
            </w:r>
          </w:p>
          <w:p w14:paraId="666CF0F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【戶外教育】</w:t>
            </w:r>
          </w:p>
          <w:p w14:paraId="1A040076" w14:textId="7C6468CD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戶E2 豐富自身與環境的互動經驗，培養對生活環境的覺知與敏感，體驗與珍惜環境的好。</w:t>
            </w:r>
          </w:p>
        </w:tc>
      </w:tr>
      <w:tr w:rsidR="005D490D" w:rsidRPr="008A3824" w14:paraId="68FFF3A3" w14:textId="77777777" w:rsidTr="00E81D17">
        <w:tc>
          <w:tcPr>
            <w:tcW w:w="1526" w:type="dxa"/>
            <w:shd w:val="clear" w:color="auto" w:fill="FFFFFF"/>
            <w:vAlign w:val="center"/>
          </w:tcPr>
          <w:p w14:paraId="39667461" w14:textId="048606F6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第十七週</w:t>
            </w:r>
          </w:p>
        </w:tc>
        <w:tc>
          <w:tcPr>
            <w:tcW w:w="2426" w:type="dxa"/>
            <w:gridSpan w:val="2"/>
            <w:vAlign w:val="center"/>
          </w:tcPr>
          <w:p w14:paraId="3713F4FE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五、危機急轉彎</w:t>
            </w:r>
          </w:p>
          <w:p w14:paraId="21BA0A72" w14:textId="13AA80DA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1.護我行動GO</w:t>
            </w:r>
          </w:p>
        </w:tc>
        <w:tc>
          <w:tcPr>
            <w:tcW w:w="834" w:type="dxa"/>
            <w:vAlign w:val="center"/>
          </w:tcPr>
          <w:p w14:paraId="0B3CE753" w14:textId="546B6B0D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30D660F2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1.透過觀察與討論，說出生活中可能潛藏危機的情境。</w:t>
            </w:r>
          </w:p>
          <w:p w14:paraId="45E961C1" w14:textId="2B51F690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2.提出辨識危機的方法，並能演練避免危險的方法。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5DAEFE2" w14:textId="7B01158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3a-II-1 覺察生活中潛藏危機的情境，提出並演練減低或避免危險的方法。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E6DC3D7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Ca-II-1生活周遭潛藏危機的情境</w:t>
            </w:r>
          </w:p>
          <w:p w14:paraId="76DFE7F9" w14:textId="03FF073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Ca-II-2生活周遭危機情境的辨識方法。</w:t>
            </w:r>
          </w:p>
        </w:tc>
        <w:tc>
          <w:tcPr>
            <w:tcW w:w="1295" w:type="dxa"/>
          </w:tcPr>
          <w:p w14:paraId="46E33835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5F012FC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136C3C3" w14:textId="36151D32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57476903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69948170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性E5 認識性騷擾、性侵害、性霸凌的概念及其求助管道。</w:t>
            </w:r>
          </w:p>
          <w:p w14:paraId="01368E5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3D00F691" w14:textId="2500561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人E7 認識生活中不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公平、不合理、違反規則和健康受到傷害等經驗，並知道如何尋求救助的管道。</w:t>
            </w:r>
          </w:p>
        </w:tc>
      </w:tr>
      <w:tr w:rsidR="005D490D" w:rsidRPr="008A3824" w14:paraId="39086E16" w14:textId="77777777" w:rsidTr="00E81D17">
        <w:tc>
          <w:tcPr>
            <w:tcW w:w="1526" w:type="dxa"/>
            <w:shd w:val="clear" w:color="auto" w:fill="FFFFFF"/>
            <w:vAlign w:val="center"/>
          </w:tcPr>
          <w:p w14:paraId="45EC5A63" w14:textId="4F2EED8C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第十八週</w:t>
            </w:r>
          </w:p>
        </w:tc>
        <w:tc>
          <w:tcPr>
            <w:tcW w:w="2426" w:type="dxa"/>
            <w:gridSpan w:val="2"/>
            <w:vAlign w:val="center"/>
          </w:tcPr>
          <w:p w14:paraId="0B9D5400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五、危機急轉彎</w:t>
            </w:r>
          </w:p>
          <w:p w14:paraId="2DAC3647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1.護我行動GO</w:t>
            </w:r>
          </w:p>
          <w:p w14:paraId="2E353B32" w14:textId="42AB1710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2.勇敢說出來</w:t>
            </w:r>
          </w:p>
        </w:tc>
        <w:tc>
          <w:tcPr>
            <w:tcW w:w="834" w:type="dxa"/>
            <w:vAlign w:val="center"/>
          </w:tcPr>
          <w:p w14:paraId="00547EE8" w14:textId="37F6A45F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1F2390E8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1.透過觀察與討論，說出生活中可能潛藏危機的情境。</w:t>
            </w:r>
          </w:p>
          <w:p w14:paraId="327AE4E8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2.提出辨識危機的方法，並能演練避免危險的方法。</w:t>
            </w:r>
          </w:p>
          <w:p w14:paraId="2FAC73D8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3.藉由觀察與討論，說出生活中可能潛藏危機的情境。</w:t>
            </w:r>
          </w:p>
          <w:p w14:paraId="3A53F4E3" w14:textId="05E4FDF7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4.實際演練找出有效的因應策略，並省思執行結果。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23713B98" w14:textId="38A41895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3a-II-1 覺察生活中潛藏危機的情境，提出並演練減低或避免危險的方法。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38A0B8C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Ca-II-1生活周遭潛藏危機的情境</w:t>
            </w:r>
          </w:p>
          <w:p w14:paraId="51E9C29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Ca-II-2生活周遭危機情境的辨識方法。</w:t>
            </w:r>
          </w:p>
          <w:p w14:paraId="25B100E2" w14:textId="0FDBE930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Ca-II-3生活周遭潛藏危機的處理與演練。</w:t>
            </w:r>
          </w:p>
        </w:tc>
        <w:tc>
          <w:tcPr>
            <w:tcW w:w="1295" w:type="dxa"/>
          </w:tcPr>
          <w:p w14:paraId="26F94F7A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56ABCF5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E913494" w14:textId="2ADFE15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D2A44E2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09A18C20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性E5 認識性騷擾、性侵害、性霸凌的概念及其求助管道。</w:t>
            </w:r>
          </w:p>
          <w:p w14:paraId="158966C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139AE9CF" w14:textId="533931F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人E7 認識生活中不公平、不合理、違反規則和健康受到傷害等經驗，並知道如何尋求救助的管道。</w:t>
            </w:r>
          </w:p>
        </w:tc>
      </w:tr>
      <w:tr w:rsidR="005D490D" w:rsidRPr="008A3824" w14:paraId="5770930D" w14:textId="77777777" w:rsidTr="00E81D17">
        <w:tc>
          <w:tcPr>
            <w:tcW w:w="1526" w:type="dxa"/>
            <w:shd w:val="clear" w:color="auto" w:fill="FFFFFF"/>
            <w:vAlign w:val="center"/>
          </w:tcPr>
          <w:p w14:paraId="197E416D" w14:textId="2236011F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第十九週</w:t>
            </w:r>
          </w:p>
        </w:tc>
        <w:tc>
          <w:tcPr>
            <w:tcW w:w="2426" w:type="dxa"/>
            <w:gridSpan w:val="2"/>
            <w:vAlign w:val="center"/>
          </w:tcPr>
          <w:p w14:paraId="02AA9DBE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五、危機急轉彎</w:t>
            </w:r>
          </w:p>
          <w:p w14:paraId="0DECD948" w14:textId="66723965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2.勇敢說出來</w:t>
            </w:r>
          </w:p>
        </w:tc>
        <w:tc>
          <w:tcPr>
            <w:tcW w:w="834" w:type="dxa"/>
            <w:vAlign w:val="center"/>
          </w:tcPr>
          <w:p w14:paraId="6ACA0880" w14:textId="0C0C9167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4D1BE2DE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1.藉由觀察與討論，說出生活中可能潛藏危機的情境。</w:t>
            </w:r>
          </w:p>
          <w:p w14:paraId="3FAC63D7" w14:textId="41DB4C7E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2.實際演練找出有效的因應策略，並省思執行結果。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926C31F" w14:textId="0DB3C7D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3a-II-1 覺察生活中潛藏危機的情境，提出並演練減低或避免危險的方法。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5E2E60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Ca-II-1生活周遭潛藏危機的情境</w:t>
            </w:r>
          </w:p>
          <w:p w14:paraId="2CA079CF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Ca-II-2生活周遭危機情境的辨識方法。</w:t>
            </w:r>
          </w:p>
          <w:p w14:paraId="1B4D9393" w14:textId="236DC20F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Ca-II-3生活周遭潛藏危機的處理與演練。</w:t>
            </w:r>
          </w:p>
        </w:tc>
        <w:tc>
          <w:tcPr>
            <w:tcW w:w="1295" w:type="dxa"/>
          </w:tcPr>
          <w:p w14:paraId="03695DFE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C4789F9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1C810A8" w14:textId="5F851835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1F732B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【性別平等教育】</w:t>
            </w:r>
          </w:p>
          <w:p w14:paraId="6362627C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性E5 認識性騷擾、性侵害、性霸凌的概念及其求助管道。</w:t>
            </w:r>
          </w:p>
          <w:p w14:paraId="5069297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6333DB4A" w14:textId="6D6925E1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人E7 認識生活中不公平、不合理、違反規則和健康受到傷害等經驗，並知道如何尋求救助的管道。</w:t>
            </w:r>
          </w:p>
        </w:tc>
      </w:tr>
      <w:tr w:rsidR="005D490D" w:rsidRPr="008A3824" w14:paraId="46223C4A" w14:textId="77777777" w:rsidTr="00E81D17">
        <w:tc>
          <w:tcPr>
            <w:tcW w:w="1526" w:type="dxa"/>
            <w:shd w:val="clear" w:color="auto" w:fill="FFFFFF"/>
            <w:vAlign w:val="center"/>
          </w:tcPr>
          <w:p w14:paraId="001DD567" w14:textId="7F16F4E7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第二十週</w:t>
            </w:r>
          </w:p>
        </w:tc>
        <w:tc>
          <w:tcPr>
            <w:tcW w:w="2426" w:type="dxa"/>
            <w:gridSpan w:val="2"/>
            <w:vAlign w:val="center"/>
          </w:tcPr>
          <w:p w14:paraId="67CDA7B0" w14:textId="77777777" w:rsidR="005D490D" w:rsidRPr="00E1671F" w:rsidRDefault="005D490D" w:rsidP="005D490D">
            <w:pPr>
              <w:spacing w:line="240" w:lineRule="exact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E1671F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五、危機急轉彎</w:t>
            </w:r>
          </w:p>
          <w:p w14:paraId="241303BF" w14:textId="57A709F1" w:rsidR="005D490D" w:rsidRPr="008A3824" w:rsidRDefault="005D490D" w:rsidP="005D490D">
            <w:pPr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2.勇敢說出來</w:t>
            </w:r>
          </w:p>
        </w:tc>
        <w:tc>
          <w:tcPr>
            <w:tcW w:w="834" w:type="dxa"/>
            <w:vAlign w:val="center"/>
          </w:tcPr>
          <w:p w14:paraId="0CB27E7C" w14:textId="5932DB6E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7D5BA0D2" w14:textId="77777777" w:rsidR="005D490D" w:rsidRPr="001E2793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1.藉由觀察與討論，說出生活中可能潛藏危機的情境。</w:t>
            </w:r>
          </w:p>
          <w:p w14:paraId="4BF438AC" w14:textId="3F35A42E" w:rsidR="005D490D" w:rsidRPr="001E2793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1E279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2.實際演練找出有效的因應策略，並省思執行結果。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8A146A5" w14:textId="400E24F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3a-II-1 覺察生活中潛藏危機的情境，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提出並演練減低或避免危險的方法。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CC4884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Ca-II-1生活周遭潛藏危機的情境</w:t>
            </w:r>
          </w:p>
          <w:p w14:paraId="1AADE0CB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Ca-II-2生活周遭危機情境的辨識方法。</w:t>
            </w:r>
          </w:p>
          <w:p w14:paraId="7466509C" w14:textId="1B95981A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Ca-II-3生活周遭潛藏危機的處理與演練。</w:t>
            </w:r>
          </w:p>
        </w:tc>
        <w:tc>
          <w:tcPr>
            <w:tcW w:w="1295" w:type="dxa"/>
          </w:tcPr>
          <w:p w14:paraId="3F7197A6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03D39E5D" w14:textId="77777777" w:rsidR="005D490D" w:rsidRPr="00C30D76" w:rsidRDefault="005D490D" w:rsidP="005D490D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A05CB9C" w14:textId="686F0E34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984" w:type="dxa"/>
          </w:tcPr>
          <w:p w14:paraId="08F1083E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【性別平等教育】</w:t>
            </w:r>
          </w:p>
          <w:p w14:paraId="21D5DA9D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性E5 認識性騷擾、</w:t>
            </w: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性侵害、性霸凌的概念及其求助管道。</w:t>
            </w:r>
          </w:p>
          <w:p w14:paraId="24307355" w14:textId="77777777" w:rsidR="005D490D" w:rsidRPr="00E1671F" w:rsidRDefault="005D490D" w:rsidP="005D490D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【人權教育】</w:t>
            </w:r>
          </w:p>
          <w:p w14:paraId="2B6112FD" w14:textId="71C5437E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  <w:r w:rsidRPr="00E1671F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人E7 認識生活中不公平、不合理、違反規則和健康受到傷害等經驗，並知道如何尋求救助的管道。</w:t>
            </w:r>
          </w:p>
        </w:tc>
      </w:tr>
      <w:tr w:rsidR="005D490D" w:rsidRPr="008A3824" w14:paraId="3D660C91" w14:textId="77777777" w:rsidTr="00E81D17">
        <w:tc>
          <w:tcPr>
            <w:tcW w:w="1526" w:type="dxa"/>
            <w:shd w:val="clear" w:color="auto" w:fill="FFFFFF"/>
            <w:vAlign w:val="center"/>
          </w:tcPr>
          <w:p w14:paraId="55F83A0B" w14:textId="77777777" w:rsidR="005D490D" w:rsidRPr="003E3450" w:rsidRDefault="005D490D" w:rsidP="005D490D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lastRenderedPageBreak/>
              <w:t>第二十一週</w:t>
            </w:r>
          </w:p>
          <w:p w14:paraId="28CD8920" w14:textId="2EBE4F62" w:rsidR="005D490D" w:rsidRPr="00D86C0A" w:rsidRDefault="005D490D" w:rsidP="005D490D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426" w:type="dxa"/>
            <w:gridSpan w:val="2"/>
            <w:vAlign w:val="center"/>
          </w:tcPr>
          <w:p w14:paraId="36EDF906" w14:textId="1E0F08D3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 w:rsidRPr="00C30D76">
              <w:rPr>
                <w:rFonts w:ascii="標楷體" w:eastAsia="標楷體" w:hAnsi="標楷體"/>
                <w:color w:val="000000"/>
                <w:sz w:val="20"/>
                <w:szCs w:val="20"/>
              </w:rPr>
              <w:t>休業式</w:t>
            </w:r>
          </w:p>
        </w:tc>
        <w:tc>
          <w:tcPr>
            <w:tcW w:w="834" w:type="dxa"/>
            <w:vAlign w:val="center"/>
          </w:tcPr>
          <w:p w14:paraId="265C87A5" w14:textId="0F1901F3" w:rsidR="005D490D" w:rsidRPr="008A3824" w:rsidRDefault="005D490D" w:rsidP="005D490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6B6F6008" w14:textId="7777777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609B14F5" w14:textId="7777777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7382F7C" w14:textId="77777777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95" w:type="dxa"/>
          </w:tcPr>
          <w:p w14:paraId="3192A03D" w14:textId="1580548C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14:paraId="6119FF5A" w14:textId="09316AD8" w:rsidR="005D490D" w:rsidRPr="008A3824" w:rsidRDefault="005D490D" w:rsidP="005D490D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3DE4009E" w14:textId="77777777" w:rsidR="00E51793" w:rsidRPr="00BC450E" w:rsidRDefault="00CD66C3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◎教學期程請敘明週次起訖，如行列</w:t>
      </w:r>
      <w:r w:rsidR="00153C09">
        <w:rPr>
          <w:rFonts w:ascii="標楷體" w:eastAsia="標楷體" w:hAnsi="標楷體" w:hint="eastAsia"/>
        </w:rPr>
        <w:t>太多或</w:t>
      </w:r>
      <w:r w:rsidRPr="00BC450E">
        <w:rPr>
          <w:rFonts w:ascii="標楷體" w:eastAsia="標楷體" w:hAnsi="標楷體" w:hint="eastAsia"/>
        </w:rPr>
        <w:t>不足，請自行增</w:t>
      </w:r>
      <w:r w:rsidR="00153C09">
        <w:rPr>
          <w:rFonts w:ascii="標楷體" w:eastAsia="標楷體" w:hAnsi="標楷體" w:hint="eastAsia"/>
        </w:rPr>
        <w:t>刪</w:t>
      </w:r>
      <w:r w:rsidRPr="00BC450E">
        <w:rPr>
          <w:rFonts w:ascii="標楷體" w:eastAsia="標楷體" w:hAnsi="標楷體" w:hint="eastAsia"/>
        </w:rPr>
        <w:t>。</w:t>
      </w:r>
    </w:p>
    <w:p w14:paraId="6EF881D7" w14:textId="77777777" w:rsidR="005B0D4F" w:rsidRPr="00BC450E" w:rsidRDefault="00BC450E" w:rsidP="005B0D4F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</w:t>
      </w:r>
      <w:r w:rsidR="005B0D4F" w:rsidRPr="00BC450E">
        <w:rPr>
          <w:rFonts w:ascii="標楷體" w:eastAsia="標楷體" w:hAnsi="標楷體" w:hint="eastAsia"/>
        </w:rPr>
        <w:t>「表現任務-評量方式」請具體說明。</w:t>
      </w:r>
    </w:p>
    <w:p w14:paraId="4E9A0A25" w14:textId="77777777" w:rsidR="00CD66C3" w:rsidRPr="00BC450E" w:rsidRDefault="00BC450E" w:rsidP="005B0D4F">
      <w:pPr>
        <w:rPr>
          <w:rFonts w:ascii="標楷體" w:eastAsia="標楷體" w:hAnsi="標楷體"/>
        </w:rPr>
      </w:pPr>
      <w:r w:rsidRPr="00BC450E">
        <w:rPr>
          <w:rFonts w:ascii="標楷體" w:eastAsia="標楷體" w:hAnsi="標楷體" w:hint="eastAsia"/>
        </w:rPr>
        <w:t>◎</w:t>
      </w:r>
      <w:r w:rsidR="00C2055E" w:rsidRPr="00BC450E">
        <w:rPr>
          <w:rFonts w:ascii="標楷體" w:eastAsia="標楷體" w:hAnsi="標楷體" w:hint="eastAsia"/>
        </w:rPr>
        <w:t>敘寫融入議題</w:t>
      </w:r>
      <w:r w:rsidRPr="00BC450E">
        <w:rPr>
          <w:rFonts w:ascii="標楷體" w:eastAsia="標楷體" w:hAnsi="標楷體" w:hint="eastAsia"/>
        </w:rPr>
        <w:t>能</w:t>
      </w:r>
      <w:r w:rsidR="00C2055E" w:rsidRPr="00BC450E">
        <w:rPr>
          <w:rFonts w:ascii="標楷體" w:eastAsia="標楷體" w:hAnsi="標楷體" w:hint="eastAsia"/>
        </w:rPr>
        <w:t>力指標</w:t>
      </w:r>
      <w:r w:rsidR="00AB0D31" w:rsidRPr="00AB0D31">
        <w:rPr>
          <w:rFonts w:ascii="標楷體" w:eastAsia="標楷體" w:hAnsi="標楷體" w:hint="eastAsia"/>
          <w:color w:val="FF0000"/>
        </w:rPr>
        <w:t>，填入代號即可</w:t>
      </w:r>
      <w:r w:rsidR="005B0D4F" w:rsidRPr="00BC450E">
        <w:rPr>
          <w:rFonts w:ascii="標楷體" w:eastAsia="標楷體" w:hAnsi="標楷體" w:hint="eastAsia"/>
        </w:rPr>
        <w:t>。</w:t>
      </w:r>
    </w:p>
    <w:p w14:paraId="0683FCCB" w14:textId="77777777" w:rsidR="00BC450E" w:rsidRPr="00EB541C" w:rsidRDefault="00EB541C" w:rsidP="00BC450E">
      <w:pPr>
        <w:snapToGrid w:val="0"/>
        <w:spacing w:line="40" w:lineRule="atLeast"/>
        <w:rPr>
          <w:rFonts w:ascii="標楷體" w:eastAsia="標楷體" w:hAnsi="標楷體"/>
          <w:color w:val="000000"/>
          <w:szCs w:val="24"/>
        </w:rPr>
      </w:pPr>
      <w:r w:rsidRPr="00EB541C">
        <w:rPr>
          <w:rFonts w:ascii="標楷體" w:eastAsia="標楷體" w:hAnsi="標楷體" w:hint="eastAsia"/>
          <w:color w:val="000000"/>
          <w:szCs w:val="24"/>
        </w:rPr>
        <w:t>◎集中式特教班採全班以同一課綱實施敘寫。</w:t>
      </w:r>
    </w:p>
    <w:p w14:paraId="1085B8F0" w14:textId="77777777" w:rsidR="00432069" w:rsidRDefault="00432069" w:rsidP="00BC450E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</w:p>
    <w:p w14:paraId="751483B6" w14:textId="1980C329" w:rsidR="00FB1AB1" w:rsidRDefault="00FB1AB1">
      <w:pPr>
        <w:widowControl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14:paraId="06174D17" w14:textId="3170B77F" w:rsidR="00FB1AB1" w:rsidRPr="00FB1AB1" w:rsidRDefault="005D490D" w:rsidP="00FB1AB1">
      <w:pPr>
        <w:snapToGrid w:val="0"/>
        <w:spacing w:line="40" w:lineRule="atLeast"/>
        <w:jc w:val="center"/>
        <w:rPr>
          <w:rFonts w:ascii="標楷體" w:eastAsia="標楷體" w:hAnsi="標楷體" w:cs="Times New Roman"/>
          <w:color w:val="000000"/>
          <w:sz w:val="26"/>
          <w:szCs w:val="26"/>
        </w:rPr>
      </w:pPr>
      <w:r>
        <w:rPr>
          <w:rFonts w:ascii="標楷體" w:eastAsia="標楷體" w:hAnsi="標楷體" w:cs="Times New Roman" w:hint="eastAsia"/>
          <w:color w:val="000000"/>
          <w:sz w:val="26"/>
          <w:szCs w:val="26"/>
        </w:rPr>
        <w:lastRenderedPageBreak/>
        <w:t>連江縣北竿鄉塘岐</w: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</w:rPr>
        <w:t>國民小學</w:t>
      </w:r>
      <w:r w:rsidR="001249AB">
        <w:rPr>
          <w:rFonts w:ascii="標楷體" w:eastAsia="標楷體" w:hAnsi="標楷體" w:cs="Times New Roman" w:hint="eastAsia"/>
          <w:color w:val="000000"/>
          <w:sz w:val="26"/>
          <w:szCs w:val="26"/>
        </w:rPr>
        <w:t>114</w: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</w:rPr>
        <w:t>學年度第下學期</w:t>
      </w:r>
      <w:r w:rsidR="005709C1">
        <w:rPr>
          <w:rFonts w:ascii="標楷體" w:eastAsia="標楷體" w:hAnsi="標楷體" w:cs="Times New Roman" w:hint="eastAsia"/>
          <w:color w:val="000000"/>
          <w:sz w:val="26"/>
          <w:szCs w:val="26"/>
        </w:rPr>
        <w:t>四</w: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</w:rPr>
        <w:t>年級</w: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  <w:u w:val="single"/>
        </w:rPr>
        <w:t>綜合活動</w: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</w:rPr>
        <w:t>領域學習課程</w:t>
      </w:r>
      <w:r w:rsidR="00FB1AB1" w:rsidRPr="00FB1AB1">
        <w:rPr>
          <w:rFonts w:ascii="標楷體" w:eastAsia="標楷體" w:hAnsi="標楷體" w:cs="Times New Roman"/>
          <w:color w:val="000000"/>
          <w:sz w:val="26"/>
          <w:szCs w:val="26"/>
        </w:rPr>
        <w:t>(</w: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</w:rPr>
        <w:t>調整)計畫(</w:t>
      </w:r>
      <w:r>
        <w:rPr>
          <mc:AlternateContent>
            <mc:Choice Requires="w16se">
              <w:rFonts w:ascii="標楷體" w:eastAsia="標楷體" w:hAnsi="標楷體" w:cs="Times New Roman" w:hint="eastAsia"/>
            </mc:Choice>
            <mc:Fallback>
              <w:rFonts w:ascii="Segoe UI Emoji" w:eastAsia="Segoe UI Emoji" w:hAnsi="Segoe UI Emoji" w:cs="Segoe UI Emoji"/>
            </mc:Fallback>
          </mc:AlternateContent>
          <w:color w:val="000000"/>
          <w:sz w:val="26"/>
          <w:szCs w:val="26"/>
        </w:rPr>
        <mc:AlternateContent>
          <mc:Choice Requires="w16se">
            <w16se:symEx w16se:font="Segoe UI Emoji" w16se:char="25A0"/>
          </mc:Choice>
          <mc:Fallback>
            <w:t>■</w:t>
          </mc:Fallback>
        </mc:AlternateContent>
      </w:r>
      <w:r w:rsidR="00FB1AB1" w:rsidRPr="00FB1AB1">
        <w:rPr>
          <w:rFonts w:ascii="標楷體" w:eastAsia="標楷體" w:hAnsi="標楷體" w:cs="Times New Roman" w:hint="eastAsia"/>
          <w:color w:val="000000"/>
          <w:sz w:val="26"/>
          <w:szCs w:val="26"/>
        </w:rPr>
        <w:t>普通班/□特教班)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86"/>
        <w:gridCol w:w="228"/>
        <w:gridCol w:w="1853"/>
        <w:gridCol w:w="382"/>
        <w:gridCol w:w="313"/>
        <w:gridCol w:w="1470"/>
        <w:gridCol w:w="196"/>
        <w:gridCol w:w="2259"/>
        <w:gridCol w:w="793"/>
        <w:gridCol w:w="814"/>
        <w:gridCol w:w="1821"/>
        <w:gridCol w:w="1342"/>
        <w:gridCol w:w="1949"/>
      </w:tblGrid>
      <w:tr w:rsidR="00FB1AB1" w:rsidRPr="00E772AC" w14:paraId="7F7D7608" w14:textId="77777777" w:rsidTr="005D490D">
        <w:trPr>
          <w:trHeight w:val="567"/>
          <w:jc w:val="center"/>
        </w:trPr>
        <w:tc>
          <w:tcPr>
            <w:tcW w:w="1914" w:type="dxa"/>
            <w:gridSpan w:val="2"/>
            <w:shd w:val="clear" w:color="auto" w:fill="D9D9D9"/>
            <w:vAlign w:val="center"/>
          </w:tcPr>
          <w:p w14:paraId="46F52A5F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教材版本</w:t>
            </w:r>
          </w:p>
        </w:tc>
        <w:tc>
          <w:tcPr>
            <w:tcW w:w="2235" w:type="dxa"/>
            <w:gridSpan w:val="2"/>
            <w:shd w:val="clear" w:color="auto" w:fill="FFFFFF"/>
            <w:vAlign w:val="center"/>
          </w:tcPr>
          <w:p w14:paraId="46674F22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南一版</w:t>
            </w:r>
          </w:p>
        </w:tc>
        <w:tc>
          <w:tcPr>
            <w:tcW w:w="1783" w:type="dxa"/>
            <w:gridSpan w:val="2"/>
            <w:shd w:val="clear" w:color="auto" w:fill="D9D9D9"/>
            <w:vAlign w:val="center"/>
          </w:tcPr>
          <w:p w14:paraId="0453B647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實施年級</w:t>
            </w:r>
          </w:p>
          <w:p w14:paraId="1A847CFD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(班級/組別)</w:t>
            </w:r>
          </w:p>
        </w:tc>
        <w:tc>
          <w:tcPr>
            <w:tcW w:w="2455" w:type="dxa"/>
            <w:gridSpan w:val="2"/>
            <w:shd w:val="clear" w:color="auto" w:fill="FFFFFF"/>
            <w:vAlign w:val="center"/>
          </w:tcPr>
          <w:p w14:paraId="67BBBC6A" w14:textId="52712F7A" w:rsidR="00FB1AB1" w:rsidRPr="00E772AC" w:rsidRDefault="00E772AC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四</w:t>
            </w:r>
          </w:p>
        </w:tc>
        <w:tc>
          <w:tcPr>
            <w:tcW w:w="1607" w:type="dxa"/>
            <w:gridSpan w:val="2"/>
            <w:shd w:val="clear" w:color="auto" w:fill="D9D9D9"/>
            <w:vAlign w:val="center"/>
          </w:tcPr>
          <w:p w14:paraId="28382BCA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教學節數</w:t>
            </w:r>
          </w:p>
        </w:tc>
        <w:tc>
          <w:tcPr>
            <w:tcW w:w="5112" w:type="dxa"/>
            <w:gridSpan w:val="3"/>
            <w:shd w:val="clear" w:color="auto" w:fill="FFFFFF"/>
            <w:vAlign w:val="center"/>
          </w:tcPr>
          <w:p w14:paraId="0DF4B2D6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 xml:space="preserve">每週(2)節，本學期共(　</w:t>
            </w:r>
            <w:r w:rsidRPr="00E772AC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)</w:t>
            </w: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</w:t>
            </w:r>
          </w:p>
        </w:tc>
      </w:tr>
      <w:tr w:rsidR="00FB1AB1" w:rsidRPr="00E772AC" w14:paraId="070FEECE" w14:textId="77777777" w:rsidTr="005D490D">
        <w:trPr>
          <w:trHeight w:val="300"/>
          <w:jc w:val="center"/>
        </w:trPr>
        <w:tc>
          <w:tcPr>
            <w:tcW w:w="1914" w:type="dxa"/>
            <w:gridSpan w:val="2"/>
            <w:shd w:val="clear" w:color="auto" w:fill="D9D9D9"/>
            <w:vAlign w:val="center"/>
          </w:tcPr>
          <w:p w14:paraId="0B261D40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課程目標</w:t>
            </w:r>
          </w:p>
        </w:tc>
        <w:tc>
          <w:tcPr>
            <w:tcW w:w="13192" w:type="dxa"/>
            <w:gridSpan w:val="11"/>
            <w:shd w:val="clear" w:color="auto" w:fill="FFFFFF"/>
            <w:vAlign w:val="center"/>
          </w:tcPr>
          <w:p w14:paraId="3363CF9B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覺察自己與他人互動時的溝通方式及對人際的影響。</w:t>
            </w:r>
          </w:p>
          <w:p w14:paraId="1720322C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探討溝通不良的因素，並找出合宜的溝通方式與態度。</w:t>
            </w:r>
          </w:p>
          <w:p w14:paraId="493172B0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探討道歉的經驗，歸納出合宜的道歉態度及處理方式。</w:t>
            </w:r>
          </w:p>
          <w:p w14:paraId="0909A654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透過觀察與蒐集，表達生活中解決問題的經驗。</w:t>
            </w:r>
          </w:p>
          <w:p w14:paraId="523E9691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透過實作活動，省思解決生活問題的創意策略。</w:t>
            </w:r>
          </w:p>
          <w:p w14:paraId="46231F67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能對他人的做法表達正向回饋。</w:t>
            </w:r>
          </w:p>
          <w:p w14:paraId="4C788D61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透過受助與助人的經驗，覺察他人被服務的需求。</w:t>
            </w:r>
          </w:p>
          <w:p w14:paraId="47D4AFB5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建立助人不求回報的觀念。</w:t>
            </w:r>
          </w:p>
          <w:p w14:paraId="45659B0E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能做好校園志工事前準備工作。</w:t>
            </w:r>
          </w:p>
          <w:p w14:paraId="65FA3BEE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落實助人為樂的服務精神。</w:t>
            </w:r>
          </w:p>
          <w:p w14:paraId="4BD9FD1D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透過環境問題的實例觀察，覺察環境遭受破壞的現象。</w:t>
            </w:r>
          </w:p>
          <w:p w14:paraId="04D031B5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觀察生活周遭推動的環保行動，規畫自己的環境改善行動。</w:t>
            </w:r>
          </w:p>
          <w:p w14:paraId="420F9D02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分享在環保行動中的體驗與心得。</w:t>
            </w:r>
          </w:p>
          <w:p w14:paraId="6C072EAA" w14:textId="77777777" w:rsidR="00543E3C" w:rsidRPr="00E772AC" w:rsidRDefault="00543E3C" w:rsidP="00543E3C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藉由討論與分享，知道文化活動與生活上的關係，反思參加文化活動的意義。</w:t>
            </w:r>
          </w:p>
          <w:p w14:paraId="307802CB" w14:textId="4D6099F0" w:rsidR="00FB1AB1" w:rsidRPr="00E772AC" w:rsidRDefault="00543E3C" w:rsidP="00FB1AB1">
            <w:pPr>
              <w:numPr>
                <w:ilvl w:val="0"/>
                <w:numId w:val="4"/>
              </w:num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實際參加文化活動、訪問參加者來了解文化與生活的關聯性。</w:t>
            </w:r>
          </w:p>
        </w:tc>
      </w:tr>
      <w:tr w:rsidR="00FB1AB1" w:rsidRPr="00E772AC" w14:paraId="129DFF0D" w14:textId="77777777" w:rsidTr="005D490D">
        <w:trPr>
          <w:trHeight w:val="300"/>
          <w:jc w:val="center"/>
        </w:trPr>
        <w:tc>
          <w:tcPr>
            <w:tcW w:w="1914" w:type="dxa"/>
            <w:gridSpan w:val="2"/>
            <w:shd w:val="clear" w:color="auto" w:fill="D9D9D9"/>
            <w:vAlign w:val="center"/>
          </w:tcPr>
          <w:p w14:paraId="09490C23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該學習階段</w:t>
            </w:r>
          </w:p>
          <w:p w14:paraId="52635023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領域核心素養</w:t>
            </w:r>
          </w:p>
        </w:tc>
        <w:tc>
          <w:tcPr>
            <w:tcW w:w="13192" w:type="dxa"/>
            <w:gridSpan w:val="11"/>
            <w:shd w:val="clear" w:color="auto" w:fill="FFFFFF"/>
          </w:tcPr>
          <w:p w14:paraId="553CDF81" w14:textId="77777777" w:rsidR="00FB1AB1" w:rsidRPr="00E772AC" w:rsidRDefault="00FB1AB1" w:rsidP="00FB1AB1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綜-E-B1覺察自己的人際溝通方式，學習合宜1的互動與溝通技巧，培養同理心，並應用於日常生活。</w:t>
            </w:r>
          </w:p>
          <w:p w14:paraId="1B572FD5" w14:textId="77777777" w:rsidR="00FB1AB1" w:rsidRPr="00E772AC" w:rsidRDefault="00FB1AB1" w:rsidP="00FB1AB1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綜-E-B3覺察生活美感的多樣性，培養生活環境中的美感體驗，增進生活的豐富性與創意表現。</w:t>
            </w:r>
          </w:p>
          <w:p w14:paraId="7AD2BB4B" w14:textId="77777777" w:rsidR="00FB1AB1" w:rsidRPr="00E772AC" w:rsidRDefault="00FB1AB1" w:rsidP="00FB1AB1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綜-E-C1關懷生態環境與周遭人事物，體驗服務歷程與樂趣，理解並遵守道德規範，培養公民意識。</w:t>
            </w:r>
          </w:p>
          <w:p w14:paraId="01681FF1" w14:textId="77777777" w:rsidR="00FB1AB1" w:rsidRPr="00E772AC" w:rsidRDefault="00FB1AB1" w:rsidP="00FB1AB1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綜-E-C3體驗與欣賞在地文化，尊重關懷不同族群，理解並包容文化的多元性。</w:t>
            </w:r>
          </w:p>
        </w:tc>
      </w:tr>
      <w:tr w:rsidR="00FB1AB1" w:rsidRPr="00E772AC" w14:paraId="1FF0AB7D" w14:textId="77777777" w:rsidTr="005D490D">
        <w:trPr>
          <w:trHeight w:val="300"/>
          <w:jc w:val="center"/>
        </w:trPr>
        <w:tc>
          <w:tcPr>
            <w:tcW w:w="15106" w:type="dxa"/>
            <w:gridSpan w:val="13"/>
            <w:shd w:val="clear" w:color="auto" w:fill="D9D9D9"/>
            <w:vAlign w:val="center"/>
          </w:tcPr>
          <w:p w14:paraId="524E466D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課程架構脈絡</w:t>
            </w:r>
          </w:p>
        </w:tc>
      </w:tr>
      <w:tr w:rsidR="00FB1AB1" w:rsidRPr="00E772AC" w14:paraId="347331BE" w14:textId="77777777" w:rsidTr="005D490D">
        <w:trPr>
          <w:trHeight w:val="300"/>
          <w:jc w:val="center"/>
        </w:trPr>
        <w:tc>
          <w:tcPr>
            <w:tcW w:w="1686" w:type="dxa"/>
            <w:vMerge w:val="restart"/>
            <w:shd w:val="clear" w:color="auto" w:fill="FFFFFF"/>
            <w:vAlign w:val="center"/>
          </w:tcPr>
          <w:p w14:paraId="6EEF9B25" w14:textId="77777777" w:rsidR="00FB1AB1" w:rsidRPr="00E772AC" w:rsidRDefault="00FB1AB1" w:rsidP="00FB1AB1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教學期程</w:t>
            </w:r>
          </w:p>
        </w:tc>
        <w:tc>
          <w:tcPr>
            <w:tcW w:w="2081" w:type="dxa"/>
            <w:gridSpan w:val="2"/>
            <w:vMerge w:val="restart"/>
            <w:shd w:val="clear" w:color="auto" w:fill="auto"/>
            <w:vAlign w:val="center"/>
          </w:tcPr>
          <w:p w14:paraId="791FD83E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單元與活動名稱</w:t>
            </w:r>
          </w:p>
        </w:tc>
        <w:tc>
          <w:tcPr>
            <w:tcW w:w="695" w:type="dxa"/>
            <w:gridSpan w:val="2"/>
            <w:vMerge w:val="restart"/>
            <w:shd w:val="clear" w:color="auto" w:fill="auto"/>
            <w:vAlign w:val="center"/>
          </w:tcPr>
          <w:p w14:paraId="55B7C1D3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節數</w:t>
            </w:r>
          </w:p>
        </w:tc>
        <w:tc>
          <w:tcPr>
            <w:tcW w:w="1666" w:type="dxa"/>
            <w:gridSpan w:val="2"/>
            <w:vMerge w:val="restart"/>
            <w:shd w:val="clear" w:color="auto" w:fill="auto"/>
            <w:vAlign w:val="center"/>
          </w:tcPr>
          <w:p w14:paraId="0593ACDF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學習目標</w:t>
            </w:r>
          </w:p>
        </w:tc>
        <w:tc>
          <w:tcPr>
            <w:tcW w:w="5687" w:type="dxa"/>
            <w:gridSpan w:val="4"/>
            <w:shd w:val="clear" w:color="auto" w:fill="auto"/>
            <w:vAlign w:val="center"/>
          </w:tcPr>
          <w:p w14:paraId="0D5BAC19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學習重點</w:t>
            </w:r>
          </w:p>
        </w:tc>
        <w:tc>
          <w:tcPr>
            <w:tcW w:w="1342" w:type="dxa"/>
            <w:vMerge w:val="restart"/>
            <w:shd w:val="clear" w:color="auto" w:fill="auto"/>
            <w:vAlign w:val="center"/>
          </w:tcPr>
          <w:p w14:paraId="10E600B2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表現任務</w:t>
            </w:r>
          </w:p>
          <w:p w14:paraId="62B55653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(評量方式)</w:t>
            </w:r>
          </w:p>
        </w:tc>
        <w:tc>
          <w:tcPr>
            <w:tcW w:w="1949" w:type="dxa"/>
            <w:vMerge w:val="restart"/>
            <w:shd w:val="clear" w:color="auto" w:fill="auto"/>
            <w:vAlign w:val="center"/>
          </w:tcPr>
          <w:p w14:paraId="61BD87B1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融入議題</w:t>
            </w:r>
          </w:p>
          <w:p w14:paraId="3F0B6D77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實質內涵</w:t>
            </w:r>
          </w:p>
        </w:tc>
      </w:tr>
      <w:tr w:rsidR="00FB1AB1" w:rsidRPr="00E772AC" w14:paraId="27A2EF89" w14:textId="77777777" w:rsidTr="005D490D">
        <w:trPr>
          <w:trHeight w:val="262"/>
          <w:jc w:val="center"/>
        </w:trPr>
        <w:tc>
          <w:tcPr>
            <w:tcW w:w="1686" w:type="dxa"/>
            <w:vMerge/>
            <w:shd w:val="clear" w:color="auto" w:fill="FFFFFF"/>
            <w:vAlign w:val="center"/>
          </w:tcPr>
          <w:p w14:paraId="424812C0" w14:textId="77777777" w:rsidR="00FB1AB1" w:rsidRPr="00E772AC" w:rsidRDefault="00FB1AB1" w:rsidP="00FB1AB1">
            <w:pPr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2081" w:type="dxa"/>
            <w:gridSpan w:val="2"/>
            <w:vMerge/>
            <w:shd w:val="clear" w:color="auto" w:fill="auto"/>
            <w:vAlign w:val="center"/>
          </w:tcPr>
          <w:p w14:paraId="62042996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695" w:type="dxa"/>
            <w:gridSpan w:val="2"/>
            <w:vMerge/>
            <w:shd w:val="clear" w:color="auto" w:fill="auto"/>
            <w:vAlign w:val="center"/>
          </w:tcPr>
          <w:p w14:paraId="54BC5787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666" w:type="dxa"/>
            <w:gridSpan w:val="2"/>
            <w:vMerge/>
            <w:shd w:val="clear" w:color="auto" w:fill="auto"/>
            <w:vAlign w:val="center"/>
          </w:tcPr>
          <w:p w14:paraId="5876AF6E" w14:textId="77777777" w:rsidR="00FB1AB1" w:rsidRPr="00E772AC" w:rsidRDefault="00FB1AB1" w:rsidP="00FB1AB1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3052" w:type="dxa"/>
            <w:gridSpan w:val="2"/>
            <w:shd w:val="clear" w:color="auto" w:fill="auto"/>
            <w:vAlign w:val="center"/>
          </w:tcPr>
          <w:p w14:paraId="5C35038C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學習表現</w:t>
            </w:r>
          </w:p>
        </w:tc>
        <w:tc>
          <w:tcPr>
            <w:tcW w:w="2635" w:type="dxa"/>
            <w:gridSpan w:val="2"/>
            <w:shd w:val="clear" w:color="auto" w:fill="auto"/>
            <w:vAlign w:val="center"/>
          </w:tcPr>
          <w:p w14:paraId="78D603F9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學習內容</w:t>
            </w:r>
          </w:p>
        </w:tc>
        <w:tc>
          <w:tcPr>
            <w:tcW w:w="1342" w:type="dxa"/>
            <w:vMerge/>
            <w:shd w:val="clear" w:color="auto" w:fill="auto"/>
            <w:vAlign w:val="center"/>
          </w:tcPr>
          <w:p w14:paraId="456359CC" w14:textId="77777777" w:rsidR="00FB1AB1" w:rsidRPr="00E772AC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949" w:type="dxa"/>
            <w:vMerge/>
            <w:shd w:val="clear" w:color="auto" w:fill="auto"/>
            <w:vAlign w:val="center"/>
          </w:tcPr>
          <w:p w14:paraId="0F78C825" w14:textId="77777777" w:rsidR="00FB1AB1" w:rsidRPr="00E772AC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5D490D" w:rsidRPr="00E772AC" w14:paraId="3E808CD2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5C5C20FD" w14:textId="49AB6B88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第一週</w:t>
            </w:r>
          </w:p>
        </w:tc>
        <w:tc>
          <w:tcPr>
            <w:tcW w:w="2081" w:type="dxa"/>
            <w:gridSpan w:val="2"/>
            <w:vAlign w:val="center"/>
          </w:tcPr>
          <w:p w14:paraId="147D2DE1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一、溝通學問大</w:t>
            </w:r>
          </w:p>
          <w:p w14:paraId="6CC3D6F4" w14:textId="2155D7FF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1.溝通有訣竅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01A51D7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175512A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1.分享與他人互動時的溝通經驗。</w:t>
            </w:r>
          </w:p>
          <w:p w14:paraId="35B8FEC3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2.覺察與他人互動時的溝通方式及對人際的影響</w:t>
            </w:r>
          </w:p>
          <w:p w14:paraId="151248D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3.探討溝通不良的因素，並找出合宜的溝通方式與態度。</w:t>
            </w:r>
          </w:p>
          <w:p w14:paraId="7CC2810A" w14:textId="7982582B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4.探討意見不同時的溝通方式及解決辦法，並自我評估溝通效能。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4CDD57F7" w14:textId="75DA0497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2a-II-1 覺察自己的人際溝通方式展現合宜的互動與溝通態度和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技巧。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36FCB52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Ba-II-1 自我表達的適切性。</w:t>
            </w:r>
          </w:p>
          <w:p w14:paraId="17BF1049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Ba-II-2 與家人、同儕及師長的互動。</w:t>
            </w:r>
          </w:p>
          <w:p w14:paraId="5995B261" w14:textId="17E075F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Ba-II-3 人際溝通的態度與技巧。</w:t>
            </w:r>
          </w:p>
        </w:tc>
        <w:tc>
          <w:tcPr>
            <w:tcW w:w="1342" w:type="dxa"/>
            <w:shd w:val="clear" w:color="auto" w:fill="auto"/>
          </w:tcPr>
          <w:p w14:paraId="5EE924D4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3136C0F1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C94B4EB" w14:textId="77777777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5717D16E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14:paraId="47CA4EA3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性E6 了解圖像、語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言與文字的性別意涵，使用性別平等的語言與文字進行溝通。</w:t>
            </w:r>
          </w:p>
          <w:p w14:paraId="3737AFB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6F4B8029" w14:textId="6E5CB38E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</w:tc>
      </w:tr>
      <w:tr w:rsidR="005D490D" w:rsidRPr="00E772AC" w14:paraId="109FCB0F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1123E3D6" w14:textId="1F07F9FE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第二週</w:t>
            </w:r>
          </w:p>
        </w:tc>
        <w:tc>
          <w:tcPr>
            <w:tcW w:w="2081" w:type="dxa"/>
            <w:gridSpan w:val="2"/>
            <w:vAlign w:val="center"/>
          </w:tcPr>
          <w:p w14:paraId="04AE6A32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一、溝通學問大</w:t>
            </w:r>
          </w:p>
          <w:p w14:paraId="6EEDF270" w14:textId="322CBE48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1.溝通有訣竅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97AA4BB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1C54CC5E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1.分享與他人互動時的溝通經驗。</w:t>
            </w:r>
          </w:p>
          <w:p w14:paraId="7C30F3A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2.覺察與他人互動時的溝通方式及對人際的影響</w:t>
            </w:r>
          </w:p>
          <w:p w14:paraId="7CFF849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3.探討溝通不良的因素，並找出合宜的溝通方式與態度。</w:t>
            </w:r>
          </w:p>
          <w:p w14:paraId="310E5F18" w14:textId="718F5120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4.探討意見不同時的溝通方式及解決辦法，並自我評估溝通效能。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0F62E84C" w14:textId="041AA440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2a-II-1 覺察自己的人際溝通方式展現合宜的互動與溝通態度和技巧。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00F47A7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Ba-II-1 自我表達的適切性。</w:t>
            </w:r>
          </w:p>
          <w:p w14:paraId="3E0B67A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Ba-II-2 與家人、同儕及師長的互動。</w:t>
            </w:r>
          </w:p>
          <w:p w14:paraId="440D4B81" w14:textId="5694102A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Ba-II-3 人際溝通的態度與技巧。</w:t>
            </w:r>
          </w:p>
        </w:tc>
        <w:tc>
          <w:tcPr>
            <w:tcW w:w="1342" w:type="dxa"/>
            <w:shd w:val="clear" w:color="auto" w:fill="auto"/>
          </w:tcPr>
          <w:p w14:paraId="4D166922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6FCC0BF3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1F357E0" w14:textId="77777777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2CBA3F8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002363D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了解圖像、語言與文字的性別意涵，使用性別平等的語言與文字進行溝通。</w:t>
            </w:r>
          </w:p>
          <w:p w14:paraId="68B96A5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0A2D8DA6" w14:textId="2C30AF5F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</w:tc>
      </w:tr>
      <w:tr w:rsidR="005D490D" w:rsidRPr="00E772AC" w14:paraId="7D3AC32A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22BB9C7F" w14:textId="0F83CE51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第三週</w:t>
            </w:r>
          </w:p>
        </w:tc>
        <w:tc>
          <w:tcPr>
            <w:tcW w:w="2081" w:type="dxa"/>
            <w:gridSpan w:val="2"/>
            <w:vAlign w:val="center"/>
          </w:tcPr>
          <w:p w14:paraId="21F8691E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一、溝通學問大</w:t>
            </w:r>
          </w:p>
          <w:p w14:paraId="56DB4439" w14:textId="51E55AAC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2.道歉有誠意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4D52895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7A69C228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1.探討道歉的經驗，歸納出合宜的道歉態度及處理方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式。</w:t>
            </w:r>
          </w:p>
          <w:p w14:paraId="464A8399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2.溝通時能站在對方立場思考去聆聽互動，達到溝通目的。</w:t>
            </w:r>
          </w:p>
          <w:p w14:paraId="7082A8DA" w14:textId="33A76338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3.探討問題發生的原因，找出解決策略並執行。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5F94B365" w14:textId="03E102C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2a-II-1 覺察自己的人際溝通方式展現合宜的互動與溝通態度和技巧。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5208E49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Ba-II-1 自我表達的適切性。</w:t>
            </w:r>
          </w:p>
          <w:p w14:paraId="3A370DE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Ba-II-2 與家人、同儕及師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長的互動。</w:t>
            </w:r>
          </w:p>
          <w:p w14:paraId="7394D67B" w14:textId="6D1D8A4B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Ba-II-3 人際溝通的態度與技巧。</w:t>
            </w:r>
          </w:p>
        </w:tc>
        <w:tc>
          <w:tcPr>
            <w:tcW w:w="1342" w:type="dxa"/>
            <w:shd w:val="clear" w:color="auto" w:fill="auto"/>
          </w:tcPr>
          <w:p w14:paraId="2705B504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20FE229C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93A5C33" w14:textId="50829170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</w:t>
            </w: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量</w:t>
            </w:r>
          </w:p>
        </w:tc>
        <w:tc>
          <w:tcPr>
            <w:tcW w:w="1949" w:type="dxa"/>
            <w:shd w:val="clear" w:color="auto" w:fill="auto"/>
          </w:tcPr>
          <w:p w14:paraId="2C57223E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14:paraId="25C9651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涵，使用性別平等的語言與文字進行溝通。</w:t>
            </w:r>
          </w:p>
          <w:p w14:paraId="3A38D30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56E07D7B" w14:textId="310507BE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</w:tc>
      </w:tr>
      <w:tr w:rsidR="005D490D" w:rsidRPr="00E772AC" w14:paraId="7C8FCAF0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59086E99" w14:textId="555A8B42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第四週</w:t>
            </w:r>
          </w:p>
        </w:tc>
        <w:tc>
          <w:tcPr>
            <w:tcW w:w="2081" w:type="dxa"/>
            <w:gridSpan w:val="2"/>
            <w:vAlign w:val="center"/>
          </w:tcPr>
          <w:p w14:paraId="79223A6F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一、溝通學問大</w:t>
            </w:r>
          </w:p>
          <w:p w14:paraId="78EAF05F" w14:textId="3128B966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2.道歉有誠意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68145423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1521E4A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1.探討道歉的經驗，歸納出合宜的道歉態度及處理方式。</w:t>
            </w:r>
          </w:p>
          <w:p w14:paraId="504E80B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2.溝通時能站在對方立場思考去聆聽互動，達到溝通目的。</w:t>
            </w:r>
          </w:p>
          <w:p w14:paraId="6EECA4A5" w14:textId="6EABB07C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3.探討問題發生的原因，找出解決策略並執行。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0775374B" w14:textId="7C2D5A9C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2a-II-1 覺察自己的人際溝通方式展現合宜的互動與溝通態度和技巧。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7C1AEAE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Ba-II-1 自我表達的適切性。</w:t>
            </w:r>
          </w:p>
          <w:p w14:paraId="2FB3321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Ba-II-2 與家人、同儕及師長的互動。</w:t>
            </w:r>
          </w:p>
          <w:p w14:paraId="33A4F043" w14:textId="08951B16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Ba-II-3 人際溝通的態度與技巧。</w:t>
            </w:r>
          </w:p>
        </w:tc>
        <w:tc>
          <w:tcPr>
            <w:tcW w:w="1342" w:type="dxa"/>
            <w:shd w:val="clear" w:color="auto" w:fill="auto"/>
          </w:tcPr>
          <w:p w14:paraId="37FB74CE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4BCE717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2658BA74" w14:textId="1DFA388C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0410604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034A29A3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性E6 了解圖像、語言與文字的性別意涵，使用性別平等的語言與文字進行溝通。</w:t>
            </w:r>
          </w:p>
          <w:p w14:paraId="4F2BFB4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2C84C53F" w14:textId="65539AF3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</w:tc>
      </w:tr>
      <w:tr w:rsidR="005D490D" w:rsidRPr="00E772AC" w14:paraId="4BD4DAD5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073EE8D4" w14:textId="64F666CD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第五週</w:t>
            </w:r>
          </w:p>
        </w:tc>
        <w:tc>
          <w:tcPr>
            <w:tcW w:w="2081" w:type="dxa"/>
            <w:gridSpan w:val="2"/>
            <w:vAlign w:val="center"/>
          </w:tcPr>
          <w:p w14:paraId="4FABD8C3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二、創意生活家</w:t>
            </w:r>
          </w:p>
          <w:p w14:paraId="4FAEFD54" w14:textId="0EA7976C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1.生活創意大集合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0739711C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41B500BC" w14:textId="172F0AD5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◆透過生活創意大集合活動，能表達生活中解決問題的經驗，並覺察生活中以創意解決問題的不同做法。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57EA03AA" w14:textId="46484916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2d-II-2 分享自己運用創意解決生活問題的經驗與觀察。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2F248EF7" w14:textId="5828EAD1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Bd-II-3 生活問題的創意解決。</w:t>
            </w:r>
          </w:p>
        </w:tc>
        <w:tc>
          <w:tcPr>
            <w:tcW w:w="1342" w:type="dxa"/>
            <w:shd w:val="clear" w:color="auto" w:fill="auto"/>
          </w:tcPr>
          <w:p w14:paraId="034B3F2B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78C30339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720B77E" w14:textId="6C5FA129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7C618C2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454B3758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7197103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302663F1" w14:textId="4B553737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5D490D" w:rsidRPr="00E772AC" w14:paraId="3D5E3687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5199971B" w14:textId="3E4B0179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第六週</w:t>
            </w:r>
          </w:p>
        </w:tc>
        <w:tc>
          <w:tcPr>
            <w:tcW w:w="2081" w:type="dxa"/>
            <w:gridSpan w:val="2"/>
            <w:vAlign w:val="center"/>
          </w:tcPr>
          <w:p w14:paraId="24C9AF34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二、創意生活家</w:t>
            </w:r>
          </w:p>
          <w:p w14:paraId="68531FE6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F-BZ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1.生活創意大集合</w:t>
            </w:r>
          </w:p>
          <w:p w14:paraId="1164F176" w14:textId="57FBBBBB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lastRenderedPageBreak/>
              <w:t>2.問題解決有妙招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689004C5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1666" w:type="dxa"/>
            <w:gridSpan w:val="2"/>
          </w:tcPr>
          <w:p w14:paraId="7D4A8D2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1.透過生活創意大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集合活動，能表達生活中解決問題的經驗，並覺察生活中以創意解決問題的不同做法。</w:t>
            </w:r>
          </w:p>
          <w:p w14:paraId="7813EFA6" w14:textId="30174E3F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2.透過問題解決有妙招活動，認識問題解決三步驟，並能提出、進而實踐省思解決生活問題的創意策略，且能對他人的做法表達正向回饋。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2FDDBDB3" w14:textId="0FDD7750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2d-II-2 分享自己運用創意解決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生活問題的經驗與觀察。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25D698F2" w14:textId="5BE2BFB5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Bd-II-3 生活問題的創意解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決。</w:t>
            </w:r>
          </w:p>
        </w:tc>
        <w:tc>
          <w:tcPr>
            <w:tcW w:w="1342" w:type="dxa"/>
            <w:shd w:val="clear" w:color="auto" w:fill="auto"/>
          </w:tcPr>
          <w:p w14:paraId="4937BA1A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79EB4D9C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實作評量</w:t>
            </w:r>
          </w:p>
          <w:p w14:paraId="7EBEFEFF" w14:textId="530D5587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29D46A3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【性別平等教育】</w:t>
            </w:r>
          </w:p>
          <w:p w14:paraId="54FB389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性E11 培養性別間合宜表達情感的能力。</w:t>
            </w:r>
          </w:p>
          <w:p w14:paraId="44B5C6D3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5F00D0FC" w14:textId="0C9976AE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5D490D" w:rsidRPr="00E772AC" w14:paraId="4129406E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6D00D489" w14:textId="12CE8422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第七週</w:t>
            </w:r>
          </w:p>
        </w:tc>
        <w:tc>
          <w:tcPr>
            <w:tcW w:w="2081" w:type="dxa"/>
            <w:gridSpan w:val="2"/>
            <w:vAlign w:val="center"/>
          </w:tcPr>
          <w:p w14:paraId="7DACC9C5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二、創意生活家</w:t>
            </w:r>
          </w:p>
          <w:p w14:paraId="4F3879C2" w14:textId="68C5842C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2.問題解決有妙招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44A3DC25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5D415B05" w14:textId="6784EF3E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◆透過問題解決有妙招活動，認識問題解決三步驟，並能提出、進而實踐省思解決生活問題的創意策略，且能對他人的做法表達正向回饋。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2F4DB804" w14:textId="78EB73DF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2d-II-2 分享自己運用創意解決生活問題的經驗與觀察。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3B0CCC5E" w14:textId="722D876A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Bd-II-3 生活問題的創意解決。</w:t>
            </w:r>
          </w:p>
        </w:tc>
        <w:tc>
          <w:tcPr>
            <w:tcW w:w="1342" w:type="dxa"/>
            <w:shd w:val="clear" w:color="auto" w:fill="auto"/>
          </w:tcPr>
          <w:p w14:paraId="58D95FF6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6433B1B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4300C5A" w14:textId="7C3F535F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745C642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177C57F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1846453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233EF427" w14:textId="5ADA1D34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5D490D" w:rsidRPr="00E772AC" w14:paraId="2FE74259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70FC0A0F" w14:textId="4F449852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第八週</w:t>
            </w:r>
          </w:p>
        </w:tc>
        <w:tc>
          <w:tcPr>
            <w:tcW w:w="2081" w:type="dxa"/>
            <w:gridSpan w:val="2"/>
            <w:vAlign w:val="center"/>
          </w:tcPr>
          <w:p w14:paraId="6A2B6C0A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二、創意生活家</w:t>
            </w:r>
          </w:p>
          <w:p w14:paraId="6E6FE21B" w14:textId="1EDCB1A6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2.問題解決有妙招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55420F75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6257D9D6" w14:textId="7D8C0030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◆透過問題解決有妙招活動，認識問題解決三步驟，並能提出、進而實踐省思解決生活問題的創意策略，且能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對他人的做法表達正向回饋。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5F4CDAE1" w14:textId="38B63B36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2d-II-2 分享自己運用創意解決生活問題的經驗與觀察。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1DFBF27D" w14:textId="21C769D4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Bd-II-3 生活問題的創意解決。</w:t>
            </w:r>
          </w:p>
        </w:tc>
        <w:tc>
          <w:tcPr>
            <w:tcW w:w="1342" w:type="dxa"/>
            <w:shd w:val="clear" w:color="auto" w:fill="auto"/>
          </w:tcPr>
          <w:p w14:paraId="38398925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124F1F45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353671B" w14:textId="006F50D8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054D86B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0A35886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42BF79B1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21C57A08" w14:textId="46AC48B4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人E4 表達自己對一個美好世界的想法，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並聆聽他人的想法。</w:t>
            </w:r>
          </w:p>
        </w:tc>
      </w:tr>
      <w:tr w:rsidR="005D490D" w:rsidRPr="00E772AC" w14:paraId="625947E9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2298A8DC" w14:textId="791E6F0D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第九週</w:t>
            </w:r>
          </w:p>
        </w:tc>
        <w:tc>
          <w:tcPr>
            <w:tcW w:w="2081" w:type="dxa"/>
            <w:gridSpan w:val="2"/>
            <w:vAlign w:val="center"/>
          </w:tcPr>
          <w:p w14:paraId="4512C4C4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三、快樂小志工</w:t>
            </w:r>
          </w:p>
          <w:p w14:paraId="7A2F683F" w14:textId="7C137B33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1.散播助人種子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07BF326D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4CFE24B0" w14:textId="5F45B6FB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◆透過接受過幫助及幫助別人的經驗分享，覺察他人被服務的需求，了解服務他人應注意的事項，並建立助人不求回報的觀念。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4CD24A67" w14:textId="29199D5A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3b-II-1 參與學校或社區服務活動，並分享服務心得。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2C006D8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Cb-II-1 服務對象的了解與適切服務。</w:t>
            </w:r>
          </w:p>
          <w:p w14:paraId="7277EC0A" w14:textId="27761AE0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Cb-II-2 服務行動的參與與分享。</w:t>
            </w:r>
          </w:p>
        </w:tc>
        <w:tc>
          <w:tcPr>
            <w:tcW w:w="1342" w:type="dxa"/>
            <w:shd w:val="clear" w:color="auto" w:fill="auto"/>
          </w:tcPr>
          <w:p w14:paraId="5F474133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B9D2BB3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7773765" w14:textId="67A25AA0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4632504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133F03A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737BA5D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6995D4D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3413FF1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7E2F241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  <w:p w14:paraId="7189AD9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14:paraId="49D6B069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戶E6 學生參與校園的環境服務、處室的服務。</w:t>
            </w:r>
          </w:p>
          <w:p w14:paraId="4D55743E" w14:textId="4C3A8B87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戶E7 參加學校校外教學活動，認識地方環境，如生態、環保、地質、文化等的戶外學習。</w:t>
            </w:r>
          </w:p>
        </w:tc>
      </w:tr>
      <w:tr w:rsidR="005D490D" w:rsidRPr="00E772AC" w14:paraId="18B8CBD2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21B0C169" w14:textId="0917AA36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第十週</w:t>
            </w:r>
          </w:p>
        </w:tc>
        <w:tc>
          <w:tcPr>
            <w:tcW w:w="2081" w:type="dxa"/>
            <w:gridSpan w:val="2"/>
            <w:vAlign w:val="center"/>
          </w:tcPr>
          <w:p w14:paraId="14C776EC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三、快樂小志工</w:t>
            </w:r>
          </w:p>
          <w:p w14:paraId="232E0846" w14:textId="432A0B02" w:rsidR="005D490D" w:rsidRPr="00E772AC" w:rsidRDefault="005D490D" w:rsidP="005D490D">
            <w:pPr>
              <w:contextualSpacing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1.散播助人種子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8002C63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79B3AC53" w14:textId="09605645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◆透過接受過幫助及幫助別人的經驗分享，覺察他人被服務的需求，了解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服務他人應注意的事項，並建立助人不求回報的觀念。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7CE6EE99" w14:textId="6E595FD6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3b-II-1 參與學校或社區服務活動，並分享服務心得。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28BE782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Cb-II-1 服務對象的了解與適切服務。</w:t>
            </w:r>
          </w:p>
          <w:p w14:paraId="6ECB97FC" w14:textId="2E156AA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Cb-II-2 服務行動的參與與分享。</w:t>
            </w:r>
          </w:p>
        </w:tc>
        <w:tc>
          <w:tcPr>
            <w:tcW w:w="1342" w:type="dxa"/>
            <w:shd w:val="clear" w:color="auto" w:fill="auto"/>
          </w:tcPr>
          <w:p w14:paraId="531680A3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151DEE2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B7A9804" w14:textId="5CE04CA1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281167A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3EC1E89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3005369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【環境教育】</w:t>
            </w:r>
          </w:p>
          <w:p w14:paraId="530CD04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2D9EB97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3D3EC2C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  <w:p w14:paraId="2BC257D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14:paraId="59B13C0E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戶E6 學生參與校園的環境服務、處室的服務。</w:t>
            </w:r>
          </w:p>
          <w:p w14:paraId="0E3B6C5C" w14:textId="7F59DA9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戶E7 參加學校校外教學活動，認識地方環境，如生態、環保、地質、文化等的戶外學習。</w:t>
            </w:r>
          </w:p>
        </w:tc>
      </w:tr>
      <w:tr w:rsidR="005D490D" w:rsidRPr="00E772AC" w14:paraId="25A6DEFE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4AEC392E" w14:textId="79A005D8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第十一週</w:t>
            </w:r>
          </w:p>
        </w:tc>
        <w:tc>
          <w:tcPr>
            <w:tcW w:w="2081" w:type="dxa"/>
            <w:gridSpan w:val="2"/>
            <w:vAlign w:val="center"/>
          </w:tcPr>
          <w:p w14:paraId="5EB1B1B5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三、快樂小志工</w:t>
            </w:r>
          </w:p>
          <w:p w14:paraId="20B0B2A8" w14:textId="61FB52E1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2.校園服務開麥拉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5C28975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032030B7" w14:textId="033218C7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◆透過學校情境的服務歷程，省思事前的準備及解決問題的能力，並持續服務工作，落實助人為樂的服務精神。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04F97C7B" w14:textId="0B657548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3b-II-1 參與學校或社區服務活動，並分享服務心得。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161429B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Cb-II-1 服務對象的了解與適切服務。</w:t>
            </w:r>
          </w:p>
          <w:p w14:paraId="2E5600A9" w14:textId="1E90AC78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Cb-II-2 服務行動的參與與分享。</w:t>
            </w:r>
          </w:p>
        </w:tc>
        <w:tc>
          <w:tcPr>
            <w:tcW w:w="1342" w:type="dxa"/>
            <w:shd w:val="clear" w:color="auto" w:fill="auto"/>
          </w:tcPr>
          <w:p w14:paraId="319EAF5B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FB9FA78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B154372" w14:textId="0CCAA138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1C920FB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2A7098E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3CA7623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7C70831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03620DC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63B67D7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涯E7 培養良好的人際互動能力。</w:t>
            </w:r>
          </w:p>
          <w:p w14:paraId="6AF7AAE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14:paraId="3A6418A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戶E6 學生參與校園的環境服務、處室的服務。</w:t>
            </w:r>
          </w:p>
          <w:p w14:paraId="5BECC74E" w14:textId="2D121263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戶E7 參加學校校外教學活動，認識地方環境，如生態、環保、地質、文化等的戶外學習。</w:t>
            </w:r>
          </w:p>
        </w:tc>
      </w:tr>
      <w:tr w:rsidR="005D490D" w:rsidRPr="00E772AC" w14:paraId="7997F065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55BBA8D9" w14:textId="1418A92A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第十二週</w:t>
            </w:r>
          </w:p>
        </w:tc>
        <w:tc>
          <w:tcPr>
            <w:tcW w:w="2081" w:type="dxa"/>
            <w:gridSpan w:val="2"/>
            <w:vAlign w:val="center"/>
          </w:tcPr>
          <w:p w14:paraId="0FC1084A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三、快樂小志工</w:t>
            </w:r>
          </w:p>
          <w:p w14:paraId="6C9827C3" w14:textId="7B67BDD2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2.校園服務開麥拉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243A5A3B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6DA43C9B" w14:textId="2E3C8DB1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◆透過學校情境的服務歷程，省思事前的準備及解決問題的能力，並持續服務工作，落實助人為樂的服務精神。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50B608D5" w14:textId="274ED15E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3b-II-1 參與學校或社區服務活動，並分享服務心得。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6AD65EEE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Cb-II-1 服務對象的了解與適切服務。</w:t>
            </w:r>
          </w:p>
          <w:p w14:paraId="5CD7F314" w14:textId="3D04CF51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Cb-II-2 服務行動的參與與分享。</w:t>
            </w:r>
          </w:p>
        </w:tc>
        <w:tc>
          <w:tcPr>
            <w:tcW w:w="1342" w:type="dxa"/>
            <w:shd w:val="clear" w:color="auto" w:fill="auto"/>
          </w:tcPr>
          <w:p w14:paraId="548BA11A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0BB037F1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20E2CCE7" w14:textId="025ED5B2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36ABDCA8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7A3CFB2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107D385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2EE6CAE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 參與戶外學習與自然體驗，覺知自然環境的美、平衡、與完整性。</w:t>
            </w:r>
          </w:p>
          <w:p w14:paraId="6702D85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【生涯規劃教育】</w:t>
            </w:r>
          </w:p>
          <w:p w14:paraId="73321B9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  <w:p w14:paraId="6459E44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【戶外教育】</w:t>
            </w:r>
          </w:p>
          <w:p w14:paraId="679718A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戶E6 學生參與校園的環境服務、處室的服務。</w:t>
            </w:r>
          </w:p>
          <w:p w14:paraId="65F4C0DE" w14:textId="2A9AE7D0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戶E7 參加學校校外教學活動，認識地方環境，如生態、環保、地質、文化等的戶外學習。</w:t>
            </w:r>
          </w:p>
        </w:tc>
      </w:tr>
      <w:tr w:rsidR="005D490D" w:rsidRPr="00E772AC" w14:paraId="1321AE5A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4B4711BE" w14:textId="587CF718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第十三週</w:t>
            </w:r>
          </w:p>
        </w:tc>
        <w:tc>
          <w:tcPr>
            <w:tcW w:w="2081" w:type="dxa"/>
            <w:gridSpan w:val="2"/>
            <w:vAlign w:val="center"/>
          </w:tcPr>
          <w:p w14:paraId="116008A5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四、地球守衛隊</w:t>
            </w:r>
          </w:p>
          <w:p w14:paraId="5E1D62CA" w14:textId="2C385472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1.環境問題知多少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2863CEBB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17FE97BB" w14:textId="03E23BA9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◆透過環境問題的實例觀察，覺察環境遭受破壞的現象，並藉由體驗活動感受環境破壞對生活的影響。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1D0F9277" w14:textId="0C8F5231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3d-II-1 覺察生活中環境的問題，探討並執行對環境友善的行動。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3BD1D729" w14:textId="47743B0C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Cd-II-1 生活中環境問題的覺察。</w:t>
            </w:r>
          </w:p>
        </w:tc>
        <w:tc>
          <w:tcPr>
            <w:tcW w:w="1342" w:type="dxa"/>
            <w:shd w:val="clear" w:color="auto" w:fill="auto"/>
          </w:tcPr>
          <w:p w14:paraId="1C984545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18A630E4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C0FB7B3" w14:textId="3AAE5456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29E049A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1C76C18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12EADF1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環E10 覺知人類的行為是導致氣候變遷的原因。</w:t>
            </w:r>
          </w:p>
          <w:p w14:paraId="577D2BA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  <w:p w14:paraId="7801802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7F203F19" w14:textId="6C9D94F4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5D490D" w:rsidRPr="00E772AC" w14:paraId="6723769D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37DC9DB4" w14:textId="67806D1C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第十四週</w:t>
            </w:r>
          </w:p>
        </w:tc>
        <w:tc>
          <w:tcPr>
            <w:tcW w:w="2081" w:type="dxa"/>
            <w:gridSpan w:val="2"/>
            <w:vAlign w:val="center"/>
          </w:tcPr>
          <w:p w14:paraId="5D613C4E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四、地球守衛隊</w:t>
            </w:r>
          </w:p>
          <w:p w14:paraId="76536C0D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F-BZ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1.環境問題知多少</w:t>
            </w:r>
          </w:p>
          <w:p w14:paraId="41F10A3E" w14:textId="79652841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2.環保小推手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5722C503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3539D05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1.透過環境問題的實例觀察，覺察環境遭受破壞的現象，並藉由體驗活動感受環境破壞對生活的影響。</w:t>
            </w:r>
          </w:p>
          <w:p w14:paraId="6BECF1C8" w14:textId="05FB56B5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2.觀察生活周遭推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動的環保行動，規劃自己的環境改善行動，並分享在環保行動中的體驗與心得。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7C0482DC" w14:textId="0C1E08B8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3d-II-1 覺察生活中環境的問題，探討並執行對環境友善的行動。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1A5B944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Cd-II-1 生活中環境問題的覺察。</w:t>
            </w:r>
          </w:p>
          <w:p w14:paraId="7C5B66ED" w14:textId="46555BA9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Cd-II-2 環境友善的行動與分享。</w:t>
            </w:r>
          </w:p>
        </w:tc>
        <w:tc>
          <w:tcPr>
            <w:tcW w:w="1342" w:type="dxa"/>
            <w:shd w:val="clear" w:color="auto" w:fill="auto"/>
          </w:tcPr>
          <w:p w14:paraId="37D5EA5A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48C5B62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63D22ECA" w14:textId="379A8C87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61F32F8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4974667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118C34E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環E10 覺知人類的行為是導致氣候變遷的原因。</w:t>
            </w:r>
          </w:p>
          <w:p w14:paraId="4AD57E6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環E17 養成日常生活節約用水、用電、物質的行為，減少資源的消耗。</w:t>
            </w:r>
          </w:p>
          <w:p w14:paraId="7B5FB12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7032C7AF" w14:textId="211CF12D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5D490D" w:rsidRPr="00E772AC" w14:paraId="47A7D159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64F965D3" w14:textId="61CAB970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第十五週</w:t>
            </w:r>
          </w:p>
        </w:tc>
        <w:tc>
          <w:tcPr>
            <w:tcW w:w="2081" w:type="dxa"/>
            <w:gridSpan w:val="2"/>
            <w:vAlign w:val="center"/>
          </w:tcPr>
          <w:p w14:paraId="27494D81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四、地球守衛隊</w:t>
            </w:r>
          </w:p>
          <w:p w14:paraId="5C0A584C" w14:textId="422F1FD6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2.環保小推手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13EA5093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1F21DFA3" w14:textId="4AFEE9C3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◆觀察生活周遭推動的環保行動，規劃自己的環境改善行動，並分享在環保行動中的體驗與心得。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718D2796" w14:textId="479B9B86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3d-II-1 覺察生活中環境的問題，探討並執行對環境友善的行動。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1BA4AAD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Cd-II-1 生活中環境問題的覺察。</w:t>
            </w:r>
          </w:p>
          <w:p w14:paraId="2D5BC250" w14:textId="173B6BD4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Cd-II-2 環境友善的行動與分享。</w:t>
            </w:r>
          </w:p>
        </w:tc>
        <w:tc>
          <w:tcPr>
            <w:tcW w:w="1342" w:type="dxa"/>
            <w:shd w:val="clear" w:color="auto" w:fill="auto"/>
          </w:tcPr>
          <w:p w14:paraId="1454E5FC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1807AD92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1E83369" w14:textId="799A7647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058DFDF1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3353C00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2EFA65D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環E10 覺知人類的行為是導致氣候變遷的原因。</w:t>
            </w:r>
          </w:p>
          <w:p w14:paraId="5722DE9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  <w:p w14:paraId="6FC365F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0259BCAC" w14:textId="362B4CEF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5D490D" w:rsidRPr="00E772AC" w14:paraId="1747235C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18A3C322" w14:textId="575A6910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第十六週</w:t>
            </w:r>
          </w:p>
        </w:tc>
        <w:tc>
          <w:tcPr>
            <w:tcW w:w="2081" w:type="dxa"/>
            <w:gridSpan w:val="2"/>
            <w:vAlign w:val="center"/>
          </w:tcPr>
          <w:p w14:paraId="05952EB0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四、地球守衛隊</w:t>
            </w:r>
          </w:p>
          <w:p w14:paraId="5258E4CA" w14:textId="472CBCD3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2.環保小推手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74DF745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4513DC65" w14:textId="25170AEF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◆觀察生活周遭推動的環保行動，規劃自己的環境改善行動，並分享在環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保行動中的體驗與心得。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25FAEFBA" w14:textId="04951043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3d-II-1 覺察生活中環境的問題，探討並執行對環境友善的行動。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656AFE38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Cd-II-1 生活中環境問題的覺察。</w:t>
            </w:r>
          </w:p>
          <w:p w14:paraId="65613D28" w14:textId="54A7A766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Cd-II-2 環境友善的行動與分享。</w:t>
            </w:r>
          </w:p>
        </w:tc>
        <w:tc>
          <w:tcPr>
            <w:tcW w:w="1342" w:type="dxa"/>
            <w:shd w:val="clear" w:color="auto" w:fill="auto"/>
          </w:tcPr>
          <w:p w14:paraId="029962CD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517006C6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43231EF" w14:textId="51C0AB87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6647CF28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【環境教育】</w:t>
            </w:r>
          </w:p>
          <w:p w14:paraId="6BE30CB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環E9 覺知氣候變遷會對生活、社會及環境造成衝擊。</w:t>
            </w:r>
          </w:p>
          <w:p w14:paraId="006BCAD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環E10 覺知人類的行為是導致氣候變遷的原因。</w:t>
            </w:r>
          </w:p>
          <w:p w14:paraId="42520F7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  <w:p w14:paraId="6129501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【能源教育】</w:t>
            </w:r>
          </w:p>
          <w:p w14:paraId="51F74CB9" w14:textId="08F3005E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能E8 於家庭、校園生活實踐節能減碳的行動。</w:t>
            </w:r>
          </w:p>
        </w:tc>
      </w:tr>
      <w:tr w:rsidR="005D490D" w:rsidRPr="00E772AC" w14:paraId="69476BFB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42DC4DEE" w14:textId="6296294A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第十七週</w:t>
            </w:r>
          </w:p>
        </w:tc>
        <w:tc>
          <w:tcPr>
            <w:tcW w:w="2081" w:type="dxa"/>
            <w:gridSpan w:val="2"/>
            <w:vAlign w:val="center"/>
          </w:tcPr>
          <w:p w14:paraId="42927578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五、文化旅行趣</w:t>
            </w:r>
          </w:p>
          <w:p w14:paraId="48974852" w14:textId="07B1589C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1.生活文化快樂GO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6EBE5D62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18117283" w14:textId="4A2782D9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◆透過文化活動的參與經驗分享、資料蒐集等方式，了解文化活動的內容和意義，藉由討論與分享，知道文化活動與生活上的關係，反思參加文化活動的意義。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7062D372" w14:textId="7949716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3c-II-1 參與文化活動，體會文化與生活的關係，並認同與肯定自己的文化。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53F189A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Cc-II-1文化活動的參與。</w:t>
            </w:r>
          </w:p>
          <w:p w14:paraId="1A569DAC" w14:textId="743A6E48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Cc-II-2文化與生活的關係及省思。</w:t>
            </w:r>
          </w:p>
        </w:tc>
        <w:tc>
          <w:tcPr>
            <w:tcW w:w="1342" w:type="dxa"/>
            <w:shd w:val="clear" w:color="auto" w:fill="auto"/>
          </w:tcPr>
          <w:p w14:paraId="65061BDF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6682C94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EE50AC7" w14:textId="5582F930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5A222093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6A4884D6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性E13 了解不同社會中的性別文化差異。</w:t>
            </w:r>
          </w:p>
          <w:p w14:paraId="7B1CF2F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20A2A74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1AF93B9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667105E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318C2A81" w14:textId="18FC18CE" w:rsidR="005D490D" w:rsidRPr="00E772AC" w:rsidRDefault="005D490D" w:rsidP="005D490D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多E6 了解各文化間的多樣性與差異性。</w:t>
            </w:r>
          </w:p>
        </w:tc>
      </w:tr>
      <w:tr w:rsidR="005D490D" w:rsidRPr="00E772AC" w14:paraId="3A179119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00F07D26" w14:textId="60B091CF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第十八週</w:t>
            </w:r>
          </w:p>
        </w:tc>
        <w:tc>
          <w:tcPr>
            <w:tcW w:w="2081" w:type="dxa"/>
            <w:gridSpan w:val="2"/>
            <w:vAlign w:val="center"/>
          </w:tcPr>
          <w:p w14:paraId="72AC5BDA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五、文化旅行趣</w:t>
            </w:r>
          </w:p>
          <w:p w14:paraId="3960A080" w14:textId="594CB9A6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1.生活文化快樂GO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4AFA2441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794DBA5C" w14:textId="17362D93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◆透過文化活動的參與經驗分享、資料蒐集等方式，了解文化活動的內容</w:t>
            </w: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和意義，藉由討論與分享，知道文化活動與生活上的關係，反思參加文化活動的意義。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35F35914" w14:textId="7158A099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3c-II-1 參與文化活動，體會文化與生活的關係，並認同與肯定自己的文化。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17472A5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Cc-II-1文化活動的參與。</w:t>
            </w:r>
          </w:p>
          <w:p w14:paraId="53AD1F45" w14:textId="202F04AC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Cc-II-2文化與生活的關係及省思。</w:t>
            </w:r>
          </w:p>
        </w:tc>
        <w:tc>
          <w:tcPr>
            <w:tcW w:w="1342" w:type="dxa"/>
            <w:shd w:val="clear" w:color="auto" w:fill="auto"/>
          </w:tcPr>
          <w:p w14:paraId="0AC551C6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EDED971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6BD3CAE" w14:textId="5648ACF3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18562D2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3D0FB59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性E13 了解不同社會中的性別文化差異。</w:t>
            </w:r>
          </w:p>
          <w:p w14:paraId="1EB756E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7A8E847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人E5 欣賞、包容個別差異並尊重自己與他人的權利。</w:t>
            </w:r>
          </w:p>
          <w:p w14:paraId="487D605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0CE5B49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24B11FA4" w14:textId="634E97B1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多E6 了解各文化間的多樣性與差異性。</w:t>
            </w:r>
          </w:p>
        </w:tc>
      </w:tr>
      <w:tr w:rsidR="005D490D" w:rsidRPr="00E772AC" w14:paraId="52F338EC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0DE6BAD1" w14:textId="761F9B41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lastRenderedPageBreak/>
              <w:t>第十九週</w:t>
            </w:r>
          </w:p>
        </w:tc>
        <w:tc>
          <w:tcPr>
            <w:tcW w:w="2081" w:type="dxa"/>
            <w:gridSpan w:val="2"/>
            <w:vAlign w:val="center"/>
          </w:tcPr>
          <w:p w14:paraId="5A0CF1EC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五、文化旅行趣</w:t>
            </w:r>
          </w:p>
          <w:p w14:paraId="0B2F7223" w14:textId="3DA9D775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2.文化之美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363A5154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764EC839" w14:textId="6B0AA65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◆實際參加文化活動、訪問參加者來了解文化與生活的關聯性。再省思對自己文化的認同與肯定。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47642233" w14:textId="2946F6C5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3c-II-1 參與文化活動，體會文化與生活的關係，並認同與肯定自己的文化。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14896EA9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Cc-II-1文化活動的參與。</w:t>
            </w:r>
          </w:p>
          <w:p w14:paraId="7767161E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Cc-II-2文化與生活的關係及省思。</w:t>
            </w:r>
          </w:p>
          <w:p w14:paraId="6780E327" w14:textId="48C87D1A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Cc-II-3對自己文化的認同與肯定。</w:t>
            </w:r>
          </w:p>
        </w:tc>
        <w:tc>
          <w:tcPr>
            <w:tcW w:w="1342" w:type="dxa"/>
            <w:shd w:val="clear" w:color="auto" w:fill="auto"/>
          </w:tcPr>
          <w:p w14:paraId="07CEFCEB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AC969D0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3CCBEA93" w14:textId="0BED0B03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794B14A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506529B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性E13 了解不同社會中的性別文化差異。</w:t>
            </w:r>
          </w:p>
          <w:p w14:paraId="53FDDE2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4D3FFFA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2B400EE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【多元文化教育】</w:t>
            </w:r>
          </w:p>
          <w:p w14:paraId="5387735A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0B944A4E" w14:textId="0E612495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多E6 了解各文化間的多樣性與差異性。</w:t>
            </w:r>
          </w:p>
        </w:tc>
      </w:tr>
      <w:tr w:rsidR="005D490D" w:rsidRPr="00E772AC" w14:paraId="7AF98A27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67F64A0A" w14:textId="0863E637" w:rsidR="005D490D" w:rsidRPr="00E772AC" w:rsidRDefault="005D490D" w:rsidP="005D490D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第二十週</w:t>
            </w:r>
          </w:p>
        </w:tc>
        <w:tc>
          <w:tcPr>
            <w:tcW w:w="2081" w:type="dxa"/>
            <w:gridSpan w:val="2"/>
            <w:vAlign w:val="center"/>
          </w:tcPr>
          <w:p w14:paraId="2C3DA7BE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E772AC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五、文化旅行趣</w:t>
            </w:r>
          </w:p>
          <w:p w14:paraId="416CBEFE" w14:textId="5458DD91" w:rsidR="005D490D" w:rsidRPr="00E772AC" w:rsidRDefault="005D490D" w:rsidP="005D490D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2.文化之美</w:t>
            </w: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03E7E8C6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6" w:type="dxa"/>
            <w:gridSpan w:val="2"/>
          </w:tcPr>
          <w:p w14:paraId="72D9A6E1" w14:textId="73E3D6E2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◆實際參加文化活動、訪問參加者來了解文化與生活的關聯性。再省思對自己文化的認同與肯定。</w:t>
            </w:r>
          </w:p>
        </w:tc>
        <w:tc>
          <w:tcPr>
            <w:tcW w:w="3052" w:type="dxa"/>
            <w:gridSpan w:val="2"/>
            <w:shd w:val="clear" w:color="auto" w:fill="auto"/>
          </w:tcPr>
          <w:p w14:paraId="22E3F35C" w14:textId="5803D828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3c-II-1 參與文化活動，體會文化與生活的關係，並認同與肯定自己的文化。</w:t>
            </w:r>
          </w:p>
        </w:tc>
        <w:tc>
          <w:tcPr>
            <w:tcW w:w="2635" w:type="dxa"/>
            <w:gridSpan w:val="2"/>
            <w:shd w:val="clear" w:color="auto" w:fill="auto"/>
          </w:tcPr>
          <w:p w14:paraId="59E43720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Cc-II-1文化活動的參與。</w:t>
            </w:r>
          </w:p>
          <w:p w14:paraId="2323B57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Cc-II-2文化與生活的關係及省思。</w:t>
            </w:r>
          </w:p>
          <w:p w14:paraId="174158EA" w14:textId="2BF4A2B1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Cc-II-3對自己文化的認同與肯定。</w:t>
            </w:r>
          </w:p>
        </w:tc>
        <w:tc>
          <w:tcPr>
            <w:tcW w:w="1342" w:type="dxa"/>
            <w:shd w:val="clear" w:color="auto" w:fill="auto"/>
          </w:tcPr>
          <w:p w14:paraId="73F2928E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BED42A7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69DF4466" w14:textId="1822DE42" w:rsidR="005D490D" w:rsidRPr="00E772AC" w:rsidRDefault="005D490D" w:rsidP="005D490D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49" w:type="dxa"/>
            <w:shd w:val="clear" w:color="auto" w:fill="auto"/>
          </w:tcPr>
          <w:p w14:paraId="06F4C42B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【性別平等教育】</w:t>
            </w:r>
          </w:p>
          <w:p w14:paraId="77164A55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性E13 了解不同社會中的性別文化差異。</w:t>
            </w:r>
          </w:p>
          <w:p w14:paraId="2D2E9F3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【人權教育】</w:t>
            </w:r>
          </w:p>
          <w:p w14:paraId="709F7A1D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311CA904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【多元文化教育】</w:t>
            </w:r>
          </w:p>
          <w:p w14:paraId="338CC94F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多E2 建立自己的文化認同與意識。</w:t>
            </w:r>
          </w:p>
          <w:p w14:paraId="0EA21482" w14:textId="3B13A0C9" w:rsidR="005D490D" w:rsidRPr="00E772AC" w:rsidRDefault="005D490D" w:rsidP="005D490D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E772AC">
              <w:rPr>
                <w:rFonts w:ascii="標楷體" w:eastAsia="標楷體" w:hAnsi="標楷體" w:hint="eastAsia"/>
                <w:sz w:val="20"/>
                <w:szCs w:val="20"/>
              </w:rPr>
              <w:t>多E6 了解各文化間的多樣性與差異性。</w:t>
            </w:r>
          </w:p>
        </w:tc>
      </w:tr>
      <w:tr w:rsidR="005D490D" w:rsidRPr="00E772AC" w14:paraId="24CE082A" w14:textId="77777777" w:rsidTr="005D490D">
        <w:trPr>
          <w:jc w:val="center"/>
        </w:trPr>
        <w:tc>
          <w:tcPr>
            <w:tcW w:w="1686" w:type="dxa"/>
            <w:shd w:val="clear" w:color="auto" w:fill="FFFFFF"/>
            <w:vAlign w:val="center"/>
          </w:tcPr>
          <w:p w14:paraId="371931FD" w14:textId="77777777" w:rsidR="005D490D" w:rsidRDefault="005D490D" w:rsidP="005D490D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2081" w:type="dxa"/>
            <w:gridSpan w:val="2"/>
            <w:vAlign w:val="center"/>
          </w:tcPr>
          <w:p w14:paraId="5C9F8B34" w14:textId="77777777" w:rsidR="005D490D" w:rsidRPr="00E772AC" w:rsidRDefault="005D490D" w:rsidP="005D490D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</w:p>
        </w:tc>
        <w:tc>
          <w:tcPr>
            <w:tcW w:w="695" w:type="dxa"/>
            <w:gridSpan w:val="2"/>
            <w:shd w:val="clear" w:color="auto" w:fill="auto"/>
            <w:vAlign w:val="center"/>
          </w:tcPr>
          <w:p w14:paraId="6FAC30FD" w14:textId="77777777" w:rsidR="005D490D" w:rsidRPr="00E772AC" w:rsidRDefault="005D490D" w:rsidP="005D490D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666" w:type="dxa"/>
            <w:gridSpan w:val="2"/>
          </w:tcPr>
          <w:p w14:paraId="3BE057B7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052" w:type="dxa"/>
            <w:gridSpan w:val="2"/>
            <w:shd w:val="clear" w:color="auto" w:fill="auto"/>
          </w:tcPr>
          <w:p w14:paraId="2891E06C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635" w:type="dxa"/>
            <w:gridSpan w:val="2"/>
            <w:shd w:val="clear" w:color="auto" w:fill="auto"/>
          </w:tcPr>
          <w:p w14:paraId="7F5B5A02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42" w:type="dxa"/>
            <w:shd w:val="clear" w:color="auto" w:fill="auto"/>
          </w:tcPr>
          <w:p w14:paraId="6E990991" w14:textId="77777777" w:rsidR="005D490D" w:rsidRPr="00E772AC" w:rsidRDefault="005D490D" w:rsidP="005D490D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  <w:tc>
          <w:tcPr>
            <w:tcW w:w="1949" w:type="dxa"/>
            <w:shd w:val="clear" w:color="auto" w:fill="auto"/>
          </w:tcPr>
          <w:p w14:paraId="0010EFD9" w14:textId="77777777" w:rsidR="005D490D" w:rsidRPr="00E772AC" w:rsidRDefault="005D490D" w:rsidP="005D490D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</w:tbl>
    <w:p w14:paraId="314CEBBA" w14:textId="77777777" w:rsidR="00FB1AB1" w:rsidRPr="00FB1AB1" w:rsidRDefault="00FB1AB1" w:rsidP="00FB1AB1">
      <w:pPr>
        <w:rPr>
          <w:rFonts w:ascii="標楷體" w:eastAsia="標楷體" w:hAnsi="標楷體" w:cs="Times New Roman"/>
          <w:color w:val="000000"/>
          <w:sz w:val="20"/>
          <w:szCs w:val="20"/>
        </w:rPr>
      </w:pPr>
      <w:r w:rsidRPr="00FB1AB1">
        <w:rPr>
          <w:rFonts w:ascii="標楷體" w:eastAsia="標楷體" w:hAnsi="標楷體" w:cs="Times New Roman" w:hint="eastAsia"/>
          <w:color w:val="000000"/>
          <w:sz w:val="20"/>
          <w:szCs w:val="20"/>
        </w:rPr>
        <w:t>教學期程請敘明週次起訖，如行列太多或不足，請自行增刪。</w:t>
      </w:r>
    </w:p>
    <w:p w14:paraId="6EFC109D" w14:textId="77777777" w:rsidR="00FB1AB1" w:rsidRPr="00FB1AB1" w:rsidRDefault="00FB1AB1" w:rsidP="00FB1AB1">
      <w:pPr>
        <w:rPr>
          <w:rFonts w:ascii="標楷體" w:eastAsia="標楷體" w:hAnsi="標楷體" w:cs="Times New Roman"/>
          <w:color w:val="000000"/>
          <w:sz w:val="20"/>
          <w:szCs w:val="20"/>
        </w:rPr>
      </w:pPr>
      <w:r w:rsidRPr="00FB1AB1">
        <w:rPr>
          <w:rFonts w:ascii="標楷體" w:eastAsia="標楷體" w:hAnsi="標楷體" w:cs="Times New Roman" w:hint="eastAsia"/>
          <w:color w:val="000000"/>
          <w:sz w:val="20"/>
          <w:szCs w:val="20"/>
        </w:rPr>
        <w:t>「表現任務-評量方式」請具體說明。</w:t>
      </w:r>
    </w:p>
    <w:p w14:paraId="57165344" w14:textId="77777777" w:rsidR="00FB1AB1" w:rsidRPr="00FB1AB1" w:rsidRDefault="00FB1AB1" w:rsidP="00FB1AB1">
      <w:pPr>
        <w:snapToGrid w:val="0"/>
        <w:spacing w:line="40" w:lineRule="atLeast"/>
        <w:rPr>
          <w:rFonts w:ascii="標楷體" w:eastAsia="標楷體" w:hAnsi="標楷體" w:cs="Times New Roman"/>
          <w:color w:val="000000"/>
          <w:sz w:val="20"/>
          <w:szCs w:val="20"/>
        </w:rPr>
      </w:pPr>
      <w:r w:rsidRPr="00FB1AB1">
        <w:rPr>
          <w:rFonts w:ascii="標楷體" w:eastAsia="標楷體" w:hAnsi="標楷體" w:cs="Times New Roman" w:hint="eastAsia"/>
          <w:color w:val="000000"/>
          <w:sz w:val="20"/>
          <w:szCs w:val="20"/>
        </w:rPr>
        <w:t>集中式特教班採全班以同一課綱實施敘寫。</w:t>
      </w:r>
    </w:p>
    <w:p w14:paraId="7BCBB98F" w14:textId="77777777" w:rsidR="00BC450E" w:rsidRPr="00FB1AB1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</w:p>
    <w:sectPr w:rsidR="00BC450E" w:rsidRPr="00FB1AB1" w:rsidSect="004E4692">
      <w:headerReference w:type="default" r:id="rId8"/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4F32AA" w14:textId="77777777" w:rsidR="0057711C" w:rsidRDefault="0057711C" w:rsidP="008A1862">
      <w:r>
        <w:separator/>
      </w:r>
    </w:p>
  </w:endnote>
  <w:endnote w:type="continuationSeparator" w:id="0">
    <w:p w14:paraId="7BBCC7CE" w14:textId="77777777" w:rsidR="0057711C" w:rsidRDefault="0057711C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文鼎標準宋體">
    <w:altName w:val="新細明體"/>
    <w:charset w:val="88"/>
    <w:family w:val="modern"/>
    <w:pitch w:val="fixed"/>
    <w:sig w:usb0="00000003" w:usb1="288800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FLiHei-Lt-HK-BF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F-BZ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文鼎標準宋體b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StdMing-Medium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6DE76D" w14:textId="77777777" w:rsidR="0057711C" w:rsidRDefault="0057711C" w:rsidP="008A1862">
      <w:r>
        <w:separator/>
      </w:r>
    </w:p>
  </w:footnote>
  <w:footnote w:type="continuationSeparator" w:id="0">
    <w:p w14:paraId="38B6665F" w14:textId="77777777" w:rsidR="0057711C" w:rsidRDefault="0057711C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767E8" w14:textId="3980E144" w:rsidR="008A3824" w:rsidRPr="00C73E80" w:rsidRDefault="00C73E80" w:rsidP="00C73E80">
    <w:pPr>
      <w:pStyle w:val="a4"/>
    </w:pPr>
    <w:r>
      <w:t>C5-1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學習課程(調整)計畫(新課綱版)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45200"/>
    <w:multiLevelType w:val="hybridMultilevel"/>
    <w:tmpl w:val="25C42FC6"/>
    <w:lvl w:ilvl="0" w:tplc="0409000F">
      <w:start w:val="1"/>
      <w:numFmt w:val="decimal"/>
      <w:lvlText w:val="%1."/>
      <w:lvlJc w:val="left"/>
      <w:pPr>
        <w:ind w:left="57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1" w15:restartNumberingAfterBreak="0">
    <w:nsid w:val="3BBB36DB"/>
    <w:multiLevelType w:val="hybridMultilevel"/>
    <w:tmpl w:val="FA94B4F2"/>
    <w:lvl w:ilvl="0" w:tplc="42A64E82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3C75DD2"/>
    <w:multiLevelType w:val="hybridMultilevel"/>
    <w:tmpl w:val="52F888E8"/>
    <w:lvl w:ilvl="0" w:tplc="C9823444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61F5C57"/>
    <w:multiLevelType w:val="hybridMultilevel"/>
    <w:tmpl w:val="CD6642AE"/>
    <w:lvl w:ilvl="0" w:tplc="E71CD3E8">
      <w:start w:val="1"/>
      <w:numFmt w:val="decimal"/>
      <w:lvlText w:val="%1."/>
      <w:lvlJc w:val="left"/>
      <w:pPr>
        <w:ind w:left="481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ind w:left="4411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72ED"/>
    <w:rsid w:val="00012D53"/>
    <w:rsid w:val="00027C49"/>
    <w:rsid w:val="00085A90"/>
    <w:rsid w:val="000F1F5C"/>
    <w:rsid w:val="001249AB"/>
    <w:rsid w:val="00153C09"/>
    <w:rsid w:val="001625B1"/>
    <w:rsid w:val="001E2793"/>
    <w:rsid w:val="00223D76"/>
    <w:rsid w:val="002276EE"/>
    <w:rsid w:val="0025269A"/>
    <w:rsid w:val="0028069A"/>
    <w:rsid w:val="00292282"/>
    <w:rsid w:val="00307A46"/>
    <w:rsid w:val="003A7BB0"/>
    <w:rsid w:val="003B0455"/>
    <w:rsid w:val="00432069"/>
    <w:rsid w:val="004646A5"/>
    <w:rsid w:val="00495722"/>
    <w:rsid w:val="004B12C7"/>
    <w:rsid w:val="004C5354"/>
    <w:rsid w:val="004E4692"/>
    <w:rsid w:val="00511E9B"/>
    <w:rsid w:val="00543E3C"/>
    <w:rsid w:val="00556FED"/>
    <w:rsid w:val="005709C1"/>
    <w:rsid w:val="0057711C"/>
    <w:rsid w:val="005B0D4F"/>
    <w:rsid w:val="005B1A46"/>
    <w:rsid w:val="005D490D"/>
    <w:rsid w:val="005E3C65"/>
    <w:rsid w:val="005F0D2B"/>
    <w:rsid w:val="006000D3"/>
    <w:rsid w:val="0063568D"/>
    <w:rsid w:val="006428B7"/>
    <w:rsid w:val="00650BBB"/>
    <w:rsid w:val="00655AAA"/>
    <w:rsid w:val="00666F3C"/>
    <w:rsid w:val="00671F7A"/>
    <w:rsid w:val="006B42D5"/>
    <w:rsid w:val="00742BD3"/>
    <w:rsid w:val="00743924"/>
    <w:rsid w:val="007909F7"/>
    <w:rsid w:val="00795726"/>
    <w:rsid w:val="008420F5"/>
    <w:rsid w:val="00860AC2"/>
    <w:rsid w:val="008A1862"/>
    <w:rsid w:val="008A3824"/>
    <w:rsid w:val="008D741D"/>
    <w:rsid w:val="008E39B5"/>
    <w:rsid w:val="0090433B"/>
    <w:rsid w:val="009219D6"/>
    <w:rsid w:val="009221A9"/>
    <w:rsid w:val="0095061E"/>
    <w:rsid w:val="00971949"/>
    <w:rsid w:val="00972740"/>
    <w:rsid w:val="00976989"/>
    <w:rsid w:val="00993A5B"/>
    <w:rsid w:val="009A026A"/>
    <w:rsid w:val="009B4916"/>
    <w:rsid w:val="009D7977"/>
    <w:rsid w:val="00A25A76"/>
    <w:rsid w:val="00A74B7C"/>
    <w:rsid w:val="00A74FC4"/>
    <w:rsid w:val="00A87F0B"/>
    <w:rsid w:val="00AB0D31"/>
    <w:rsid w:val="00AB0EDE"/>
    <w:rsid w:val="00AD09EB"/>
    <w:rsid w:val="00AD57A3"/>
    <w:rsid w:val="00B059F9"/>
    <w:rsid w:val="00B241FA"/>
    <w:rsid w:val="00B34FCB"/>
    <w:rsid w:val="00B75A6E"/>
    <w:rsid w:val="00BA0EF7"/>
    <w:rsid w:val="00BA4210"/>
    <w:rsid w:val="00BB2175"/>
    <w:rsid w:val="00BC450E"/>
    <w:rsid w:val="00BE294F"/>
    <w:rsid w:val="00BF7DF1"/>
    <w:rsid w:val="00C2055E"/>
    <w:rsid w:val="00C67F92"/>
    <w:rsid w:val="00C73E80"/>
    <w:rsid w:val="00CB1423"/>
    <w:rsid w:val="00CC7E87"/>
    <w:rsid w:val="00CD273A"/>
    <w:rsid w:val="00CD66C3"/>
    <w:rsid w:val="00CE423C"/>
    <w:rsid w:val="00CE43B4"/>
    <w:rsid w:val="00D03247"/>
    <w:rsid w:val="00D14BEE"/>
    <w:rsid w:val="00D86C0A"/>
    <w:rsid w:val="00D87D40"/>
    <w:rsid w:val="00DA40C9"/>
    <w:rsid w:val="00DC7047"/>
    <w:rsid w:val="00DD5648"/>
    <w:rsid w:val="00E05921"/>
    <w:rsid w:val="00E51793"/>
    <w:rsid w:val="00E66A85"/>
    <w:rsid w:val="00E772AC"/>
    <w:rsid w:val="00E84D01"/>
    <w:rsid w:val="00E936FE"/>
    <w:rsid w:val="00EA5774"/>
    <w:rsid w:val="00EB541C"/>
    <w:rsid w:val="00EC356C"/>
    <w:rsid w:val="00F33863"/>
    <w:rsid w:val="00F66F7C"/>
    <w:rsid w:val="00F860AF"/>
    <w:rsid w:val="00FB1AB1"/>
    <w:rsid w:val="00FB4B50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892EC76"/>
  <w15:docId w15:val="{2099CCAC-2E33-4069-A207-19840F10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3">
    <w:name w:val="Body Text Indent 3"/>
    <w:basedOn w:val="a"/>
    <w:link w:val="30"/>
    <w:rsid w:val="00CD273A"/>
    <w:pPr>
      <w:ind w:left="490"/>
    </w:pPr>
    <w:rPr>
      <w:rFonts w:ascii="Times New Roman" w:eastAsia="新細明體" w:hAnsi="Times New Roman" w:cs="Times New Roman"/>
      <w:szCs w:val="24"/>
      <w:lang w:val="x-none" w:eastAsia="x-none"/>
    </w:rPr>
  </w:style>
  <w:style w:type="character" w:customStyle="1" w:styleId="30">
    <w:name w:val="本文縮排 3 字元"/>
    <w:basedOn w:val="a0"/>
    <w:link w:val="3"/>
    <w:rsid w:val="00CD273A"/>
    <w:rPr>
      <w:rFonts w:ascii="Times New Roman" w:eastAsia="新細明體" w:hAnsi="Times New Roman" w:cs="Times New Roman"/>
      <w:szCs w:val="24"/>
      <w:lang w:val="x-none" w:eastAsia="x-none"/>
    </w:rPr>
  </w:style>
  <w:style w:type="numbering" w:customStyle="1" w:styleId="1">
    <w:name w:val="無清單1"/>
    <w:next w:val="a2"/>
    <w:uiPriority w:val="99"/>
    <w:semiHidden/>
    <w:unhideWhenUsed/>
    <w:rsid w:val="004B1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97C87-AFA5-47F5-BA07-FABE0E332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1917</Words>
  <Characters>10932</Characters>
  <Application>Microsoft Office Word</Application>
  <DocSecurity>0</DocSecurity>
  <Lines>91</Lines>
  <Paragraphs>25</Paragraphs>
  <ScaleCrop>false</ScaleCrop>
  <Company>HOME</Company>
  <LinksUpToDate>false</LinksUpToDate>
  <CharactersWithSpaces>12824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3</cp:revision>
  <dcterms:created xsi:type="dcterms:W3CDTF">2024-07-03T08:41:00Z</dcterms:created>
  <dcterms:modified xsi:type="dcterms:W3CDTF">2025-05-27T05:29:00Z</dcterms:modified>
</cp:coreProperties>
</file>