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BC" w:rsidRPr="00301A08" w:rsidRDefault="00B7437E" w:rsidP="00B7437E">
      <w:pPr>
        <w:snapToGrid w:val="0"/>
        <w:spacing w:line="40" w:lineRule="atLeast"/>
        <w:jc w:val="center"/>
        <w:rPr>
          <w:rFonts w:ascii="標楷體" w:eastAsia="標楷體" w:hAnsi="標楷體"/>
          <w:color w:val="000000"/>
          <w:szCs w:val="24"/>
        </w:rPr>
      </w:pPr>
      <w:r>
        <w:rPr>
          <w:rFonts w:ascii="標楷體" w:eastAsia="標楷體" w:hAnsi="標楷體" w:hint="eastAsia"/>
          <w:color w:val="000000"/>
          <w:sz w:val="28"/>
        </w:rPr>
        <w:t>連江縣北竿鄉塘岐國民小學</w:t>
      </w:r>
      <w:r w:rsidR="00BC57BC">
        <w:rPr>
          <w:rFonts w:ascii="標楷體" w:eastAsia="標楷體" w:hAnsi="標楷體" w:hint="eastAsia"/>
          <w:color w:val="000000"/>
          <w:sz w:val="28"/>
        </w:rPr>
        <w:t>114</w:t>
      </w:r>
      <w:r w:rsidR="00C865BC" w:rsidRPr="00046448">
        <w:rPr>
          <w:rFonts w:ascii="標楷體" w:eastAsia="標楷體" w:hAnsi="標楷體" w:hint="eastAsia"/>
          <w:color w:val="000000"/>
          <w:sz w:val="28"/>
        </w:rPr>
        <w:t>學年度第</w:t>
      </w:r>
      <w:r w:rsidR="00C865BC">
        <w:rPr>
          <w:rFonts w:ascii="標楷體" w:eastAsia="標楷體" w:hAnsi="標楷體" w:hint="eastAsia"/>
          <w:color w:val="000000"/>
          <w:sz w:val="28"/>
        </w:rPr>
        <w:t>一學</w:t>
      </w:r>
      <w:r w:rsidR="00C865BC" w:rsidRPr="00046448">
        <w:rPr>
          <w:rFonts w:ascii="標楷體" w:eastAsia="標楷體" w:hAnsi="標楷體" w:hint="eastAsia"/>
          <w:color w:val="000000"/>
          <w:sz w:val="28"/>
        </w:rPr>
        <w:t>期</w:t>
      </w:r>
      <w:r w:rsidR="00C865BC" w:rsidRPr="00077A67">
        <w:rPr>
          <w:rFonts w:ascii="標楷體" w:eastAsia="標楷體" w:hAnsi="標楷體" w:hint="eastAsia"/>
          <w:color w:val="000000"/>
          <w:sz w:val="28"/>
          <w:u w:val="single"/>
        </w:rPr>
        <w:t>四</w:t>
      </w:r>
      <w:r w:rsidR="00C865BC" w:rsidRPr="00046448">
        <w:rPr>
          <w:rFonts w:ascii="標楷體" w:eastAsia="標楷體" w:hAnsi="標楷體" w:hint="eastAsia"/>
          <w:color w:val="000000"/>
          <w:sz w:val="28"/>
        </w:rPr>
        <w:t>年級</w:t>
      </w:r>
      <w:r w:rsidR="00C865BC">
        <w:rPr>
          <w:rFonts w:ascii="標楷體" w:eastAsia="標楷體" w:hAnsi="標楷體" w:hint="eastAsia"/>
          <w:color w:val="000000"/>
          <w:sz w:val="28"/>
          <w:u w:val="single"/>
        </w:rPr>
        <w:t>藝術</w:t>
      </w:r>
      <w:r w:rsidR="008A24BB">
        <w:rPr>
          <w:rFonts w:ascii="標楷體" w:eastAsia="標楷體" w:hAnsi="標楷體" w:hint="eastAsia"/>
          <w:color w:val="000000"/>
          <w:sz w:val="28"/>
          <w:u w:val="single"/>
        </w:rPr>
        <w:t>與人文</w:t>
      </w:r>
      <w:r w:rsidR="00C865BC" w:rsidRPr="00046448">
        <w:rPr>
          <w:rFonts w:ascii="標楷體" w:eastAsia="標楷體" w:hAnsi="標楷體" w:hint="eastAsia"/>
          <w:color w:val="000000"/>
          <w:sz w:val="28"/>
        </w:rPr>
        <w:t>領域</w:t>
      </w:r>
      <w:r w:rsidR="00C865BC">
        <w:rPr>
          <w:rFonts w:ascii="標楷體" w:eastAsia="標楷體" w:hAnsi="標楷體" w:hint="eastAsia"/>
          <w:color w:val="000000"/>
          <w:sz w:val="28"/>
        </w:rPr>
        <w:t>學習</w:t>
      </w:r>
      <w:r w:rsidR="00C865BC" w:rsidRPr="00046448">
        <w:rPr>
          <w:rFonts w:ascii="標楷體" w:eastAsia="標楷體" w:hAnsi="標楷體" w:hint="eastAsia"/>
          <w:color w:val="000000"/>
          <w:sz w:val="28"/>
        </w:rPr>
        <w:t>課程計畫</w:t>
      </w:r>
      <w:r w:rsidR="00C865BC"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C865BC"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7"/>
        <w:gridCol w:w="237"/>
        <w:gridCol w:w="2318"/>
        <w:gridCol w:w="91"/>
        <w:gridCol w:w="571"/>
        <w:gridCol w:w="1315"/>
        <w:gridCol w:w="2126"/>
        <w:gridCol w:w="255"/>
        <w:gridCol w:w="1119"/>
        <w:gridCol w:w="672"/>
        <w:gridCol w:w="1679"/>
        <w:gridCol w:w="1926"/>
        <w:gridCol w:w="1516"/>
      </w:tblGrid>
      <w:tr w:rsidR="00C865BC" w:rsidRPr="008A3824" w:rsidTr="00784692">
        <w:trPr>
          <w:trHeight w:val="530"/>
          <w:jc w:val="center"/>
        </w:trPr>
        <w:tc>
          <w:tcPr>
            <w:tcW w:w="1774" w:type="dxa"/>
            <w:gridSpan w:val="2"/>
            <w:shd w:val="clear" w:color="auto" w:fill="D9D9D9" w:themeFill="background1" w:themeFillShade="D9"/>
            <w:vAlign w:val="center"/>
          </w:tcPr>
          <w:p w:rsidR="00C865BC" w:rsidRPr="009219D6" w:rsidRDefault="00C865BC" w:rsidP="00784692">
            <w:pPr>
              <w:jc w:val="center"/>
              <w:rPr>
                <w:rFonts w:ascii="標楷體" w:eastAsia="標楷體" w:hAnsi="標楷體"/>
                <w:szCs w:val="24"/>
              </w:rPr>
            </w:pPr>
            <w:r>
              <w:rPr>
                <w:rFonts w:ascii="標楷體" w:eastAsia="標楷體" w:hAnsi="標楷體" w:hint="eastAsia"/>
                <w:szCs w:val="24"/>
              </w:rPr>
              <w:t>教材版本</w:t>
            </w:r>
          </w:p>
        </w:tc>
        <w:tc>
          <w:tcPr>
            <w:tcW w:w="2409" w:type="dxa"/>
            <w:gridSpan w:val="2"/>
            <w:tcBorders>
              <w:bottom w:val="single" w:sz="2" w:space="0" w:color="auto"/>
            </w:tcBorders>
            <w:vAlign w:val="center"/>
          </w:tcPr>
          <w:p w:rsidR="00C865BC" w:rsidRPr="008A3824" w:rsidRDefault="00C865BC" w:rsidP="00784692">
            <w:pPr>
              <w:jc w:val="center"/>
              <w:rPr>
                <w:rFonts w:ascii="標楷體" w:eastAsia="標楷體" w:hAnsi="標楷體"/>
              </w:rPr>
            </w:pPr>
            <w:r w:rsidRPr="00595873">
              <w:rPr>
                <w:rFonts w:ascii="標楷體" w:eastAsia="標楷體" w:hAnsi="標楷體" w:hint="eastAsia"/>
              </w:rPr>
              <w:t>翰林版</w:t>
            </w:r>
          </w:p>
        </w:tc>
        <w:tc>
          <w:tcPr>
            <w:tcW w:w="1886" w:type="dxa"/>
            <w:gridSpan w:val="2"/>
            <w:tcBorders>
              <w:bottom w:val="single" w:sz="2" w:space="0" w:color="auto"/>
            </w:tcBorders>
            <w:shd w:val="clear" w:color="auto" w:fill="D9D9D9" w:themeFill="background1" w:themeFillShade="D9"/>
            <w:vAlign w:val="center"/>
          </w:tcPr>
          <w:p w:rsidR="00C865BC" w:rsidRDefault="00C865BC" w:rsidP="00784692">
            <w:pPr>
              <w:snapToGrid w:val="0"/>
              <w:jc w:val="center"/>
              <w:rPr>
                <w:rFonts w:ascii="標楷體" w:eastAsia="標楷體" w:hAnsi="標楷體"/>
                <w:szCs w:val="24"/>
              </w:rPr>
            </w:pPr>
            <w:r w:rsidRPr="009219D6">
              <w:rPr>
                <w:rFonts w:ascii="標楷體" w:eastAsia="標楷體" w:hAnsi="標楷體" w:hint="eastAsia"/>
                <w:szCs w:val="24"/>
              </w:rPr>
              <w:t>實施年級</w:t>
            </w:r>
          </w:p>
          <w:p w:rsidR="00C865BC" w:rsidRPr="009219D6" w:rsidRDefault="00C865BC" w:rsidP="00784692">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tcBorders>
              <w:bottom w:val="single" w:sz="2" w:space="0" w:color="auto"/>
            </w:tcBorders>
            <w:vAlign w:val="center"/>
          </w:tcPr>
          <w:p w:rsidR="00C865BC" w:rsidRPr="009219D6" w:rsidRDefault="00C865BC" w:rsidP="00784692">
            <w:pPr>
              <w:jc w:val="center"/>
              <w:rPr>
                <w:rFonts w:ascii="標楷體" w:eastAsia="標楷體" w:hAnsi="標楷體"/>
                <w:szCs w:val="24"/>
              </w:rPr>
            </w:pPr>
            <w:r>
              <w:rPr>
                <w:rFonts w:ascii="標楷體" w:eastAsia="標楷體" w:hAnsi="標楷體" w:hint="eastAsia"/>
                <w:szCs w:val="24"/>
              </w:rPr>
              <w:t>四年級</w:t>
            </w:r>
          </w:p>
        </w:tc>
        <w:tc>
          <w:tcPr>
            <w:tcW w:w="1374" w:type="dxa"/>
            <w:gridSpan w:val="2"/>
            <w:tcBorders>
              <w:bottom w:val="single" w:sz="2" w:space="0" w:color="auto"/>
            </w:tcBorders>
            <w:shd w:val="pct15" w:color="auto" w:fill="auto"/>
            <w:vAlign w:val="center"/>
          </w:tcPr>
          <w:p w:rsidR="00C865BC" w:rsidRPr="009219D6" w:rsidRDefault="00C865BC" w:rsidP="00784692">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C865BC" w:rsidRPr="009219D6" w:rsidRDefault="00C865BC" w:rsidP="00784692">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63</w:t>
            </w:r>
            <w:r w:rsidRPr="00B9366B">
              <w:rPr>
                <w:rFonts w:ascii="標楷體" w:eastAsia="標楷體" w:hAnsi="標楷體" w:hint="eastAsia"/>
                <w:szCs w:val="28"/>
              </w:rPr>
              <w:t>）節</w:t>
            </w:r>
          </w:p>
        </w:tc>
      </w:tr>
      <w:tr w:rsidR="00C865BC" w:rsidRPr="008A3824" w:rsidTr="00784692">
        <w:trPr>
          <w:trHeight w:val="678"/>
          <w:jc w:val="center"/>
        </w:trPr>
        <w:tc>
          <w:tcPr>
            <w:tcW w:w="1774" w:type="dxa"/>
            <w:gridSpan w:val="2"/>
            <w:shd w:val="clear" w:color="auto" w:fill="D9D9D9" w:themeFill="background1" w:themeFillShade="D9"/>
            <w:vAlign w:val="center"/>
          </w:tcPr>
          <w:p w:rsidR="00C865BC" w:rsidRPr="009219D6" w:rsidRDefault="00C865BC" w:rsidP="00784692">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C865BC" w:rsidRPr="008A3824" w:rsidRDefault="00C865BC" w:rsidP="00784692">
            <w:pPr>
              <w:jc w:val="both"/>
              <w:rPr>
                <w:rFonts w:ascii="標楷體" w:eastAsia="標楷體" w:hAnsi="標楷體"/>
              </w:rPr>
            </w:pPr>
            <w:r>
              <w:rPr>
                <w:rFonts w:ascii="標楷體" w:eastAsia="標楷體" w:hAnsi="標楷體" w:hint="eastAsia"/>
              </w:rPr>
              <w:t>視覺藝術</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1能透過課本圖照，喚起曾經的水珠視覺記憶。</w:t>
            </w:r>
          </w:p>
          <w:p w:rsidR="00C865BC" w:rsidRPr="004C2DDB" w:rsidRDefault="00C865BC" w:rsidP="00784692">
            <w:pPr>
              <w:jc w:val="both"/>
              <w:rPr>
                <w:color w:val="000000" w:themeColor="text1"/>
                <w:sz w:val="20"/>
                <w:szCs w:val="20"/>
              </w:rPr>
            </w:pPr>
            <w:r w:rsidRPr="004C2DDB">
              <w:rPr>
                <w:rFonts w:ascii="標楷體" w:eastAsia="標楷體" w:hAnsi="標楷體" w:hint="eastAsia"/>
                <w:color w:val="000000" w:themeColor="text1"/>
                <w:szCs w:val="20"/>
              </w:rPr>
              <w:t>2能想要探索與發現</w:t>
            </w:r>
            <w:r w:rsidRPr="004C2DDB">
              <w:rPr>
                <w:rFonts w:ascii="標楷體" w:eastAsia="標楷體" w:hAnsi="標楷體" w:hint="eastAsia"/>
                <w:szCs w:val="20"/>
              </w:rPr>
              <w:t>視覺元素「點」。</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3能說出周遭的點有哪些。</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4能知道當距離越遠，形狀就越難辨認，最後只能看成是一個個的點。</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5能認識點的特性。</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6能從藝術家的創作中，發現使用不同工具材料及技法，可以表現出不同變化的點與空間。</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7能提升價值思辨的能力與情意。</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8能利用指印完成具有創意的作品並和同學分享。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9能了解藝術家作品中點的意涵。</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10能分享自己的想法。</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11能在紙上自由分配圓點進行創作。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12能走進投影的點當中，感受點在身上的變化。</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13能用心欣賞課本提供的拼貼創作。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14能認識顏水龍，了解他為人生而藝術，為全民而服務的襟懷。</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15能發現使用不同工具材料及技法，可以拼貼出不同變化點的視覺效果。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16能和同學一起利用拼貼完成具有創意的作品並和同學分享。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17能透過課本圖照，喚起曾經看蜘蛛網的視覺記憶。</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18能經由課本的提問，想要探索線這個視覺元素。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19能知道線是點移動的軌跡。</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20能認識線的視覺效果。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21能認真欣賞藝術家作品中不同線條的表現。</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22能欣賞線條變化之美。</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23能仔細觀察葉片，並利用簽字筆在紙上畫出葉脈速寫。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24能從大師的創作中，發現使用不同工具材料及技法，可以表現出不同變化的線。</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25能利用彈珠與水彩完成作品並和同學分享。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26能用心欣賞藝術家的版畫作品。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27能利用簡單的線條印製版畫，完成具有創意的賀年卡送人。</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28能透過課本圖照，喚起曾經看過的瀑布視覺記憶。</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29能經由課本的提問，想要探索與發現面這個視覺元素。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30能認識視覺藝術的基本元素─「面」。</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31能透過藝術家作品探討「面」的運用和創作。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32能用心欣賞藝術家如何利用面來創作。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33能體會藝術家創作的想法，不同於真實的自然景物。</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lastRenderedPageBreak/>
              <w:t>34.能利用面的組合，完成具有創意的作品。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35能用心欣賞藝術家利用面創作的變化之美。</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36能有計劃性的依次拆開、重組作品。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37能知道納斯卡線的由來。</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38能透過課本納斯卡線的圖例，找到點、線、面的視覺元素。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39能藉由觀察與探索，找出生活中的點、線、面。</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40能透過欣賞藝術家的作品，探索藝術家如何運用點、線、面來創作。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41能創作一幅有點、線、面三種元素都包含在裡面的作品。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42能和同學分享自己的創作。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43能欣賞舞蹈的藝術作品，說出其中舞者的狀態。</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44能說出作品的點線面在何處。</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45能分享自己喜愛的舞蹈作品是哪一個，並說明為什麼。</w:t>
            </w:r>
          </w:p>
          <w:p w:rsidR="00C865BC" w:rsidRPr="004C2DDB" w:rsidRDefault="00C865BC" w:rsidP="00784692">
            <w:pPr>
              <w:jc w:val="both"/>
              <w:rPr>
                <w:rFonts w:ascii="標楷體" w:eastAsia="標楷體" w:hAnsi="標楷體"/>
              </w:rPr>
            </w:pPr>
            <w:r w:rsidRPr="004C2DDB">
              <w:rPr>
                <w:rFonts w:ascii="標楷體" w:eastAsia="標楷體" w:hAnsi="標楷體" w:hint="eastAsia"/>
              </w:rPr>
              <w:t>表演</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1.開發聲音的潛能。</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2.培養專注的聆聽能力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3.能說出自然與日常生活情境中的聲音。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4.能依據情境，製造聲音。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5.能善用口技、操作樂器，或生活中的物品來製造音效。</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6.能開發製造音效的不同方法。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7.能分享個人的生活經驗，參與討論編撰聲音故事。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8.能替故事情境設計適當的音效。</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9.運用聲音的輕重、語調、情緒來朗讀故事。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10.能與小組成員共同合作完成演出。</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11.能培養專注的聆聽能力。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12.能開發肢體的伸展性和靈活度。</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13能透過團隊合作完成任務。</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14.能運用聲音、肢體，合作發展創意性的活動關卡。</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15.能理解自己與他人的互動關係，並培養學生解決問題能力。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16.能回憶生活中的情緒經驗，做情緒表演練習。</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17.能分享自己的夢想。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18.能發現職業的特徵，說出對各行各業的瞭解。</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19.能透過訪問家中成員的工作內容或參訪職場環境，理解職業內容。</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20.能以默劇方式表現某種職業的人物。</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21.發揮想像力，將物品轉換成道具。</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22.善用道具，塑造擬真的角色形象。</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23.能做初步生涯發展規劃。</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24能學習建構戲劇畫面。</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25.能做默劇表演。</w:t>
            </w:r>
          </w:p>
          <w:p w:rsidR="00C865BC" w:rsidRPr="004C2DDB" w:rsidRDefault="00C865BC" w:rsidP="00784692">
            <w:pPr>
              <w:jc w:val="both"/>
              <w:rPr>
                <w:rFonts w:ascii="標楷體" w:eastAsia="標楷體" w:hAnsi="標楷體"/>
              </w:rPr>
            </w:pPr>
            <w:r w:rsidRPr="004C2DDB">
              <w:rPr>
                <w:rFonts w:ascii="標楷體" w:eastAsia="標楷體" w:hAnsi="標楷體" w:hint="eastAsia"/>
              </w:rPr>
              <w:lastRenderedPageBreak/>
              <w:t>音樂</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 能</w:t>
            </w:r>
            <w:r w:rsidRPr="004C2DDB">
              <w:rPr>
                <w:rFonts w:ascii="標楷體" w:eastAsia="標楷體" w:hAnsi="標楷體" w:hint="eastAsia"/>
                <w:color w:val="000000" w:themeColor="text1"/>
                <w:szCs w:val="20"/>
              </w:rPr>
              <w:t>舉例</w:t>
            </w:r>
            <w:r w:rsidRPr="004C2DDB">
              <w:rPr>
                <w:rFonts w:ascii="標楷體" w:eastAsia="標楷體" w:hAnsi="標楷體" w:hint="eastAsia"/>
                <w:szCs w:val="20"/>
              </w:rPr>
              <w:t>不同或較有特色的聲音。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 能認識課本所舉例的不同聲音特質。</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 能說出並唱出自己與他人聲音的特質。</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 能演唱歌曲〈美妙歌聲〉。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5. 能認識升記號、本位記號。</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6. 能欣賞人聲與大提琴合奏的〈彌塞特舞曲〉。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7. 能認識音樂家巴赫。</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8. 能隨〈彌塞特舞曲〉做律動遊戲。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9. 能認識銅管樂器及其發聲原理。</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10. 能欣賞〈輕騎兵序曲〉。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11.能聽辨小號與法國號的</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12.能認識銅管樂器的音色與表現力。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13.能藉由生活經驗融入認識拍子與節奏。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14.能為歌曲創作頑固伴奏與律動。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15.能正確認識節奏，並明白節奏與拍子間的相關性。</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16.能正確拍念出節奏練習，延伸利用遊戲方式強化節奏練習。</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17.能依歌曲風格演唱〈小溪輕輕流〉。</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18.能認識附點八分音符＋十六分音符節奏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19.能藉由音樂遊戲，以不同速度，感知歌曲中拍子與節奏。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20.能欣賞歌劇《天堂與地獄》中的〈序曲〉與對音樂賞析能力。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21.能配合《天堂與地獄》中的〈序曲〉音樂感應不同的節奏律動。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22.認識齊唱與輪唱。</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23.演唱並感受不同音樂的情緒以豐富生活。</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24.認識音樂級進與跳進音型。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25.能以級進跳進音型創作簡單曲調。</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26.能複習高音直笛到高音。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27.能以高音直笛配合指定節奏創作曲調。</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28.能用高音直笛正確速度與情感吹奏巴赫〈Jesu,Joy of Man's Desiring〉。</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29.能用高音直笛吹奏第一線及下一間。</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30.能用正確運舌、運指、運氣吹奏〈優美笛聲〉。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31.能演唱歌曲〈W e Wi s h Yo u A Me r r y Christmas〉。</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32.能用快樂有精神的方式詮釋歌曲。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33.欣賞〈拉德茨基進行曲〉。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34.認識進行曲。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35.認識音樂家──老約翰．史特勞斯</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36.能說出中、西方迎新年的方式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37.能演唱歌曲「新年好」。</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lastRenderedPageBreak/>
              <w:t>38.能說出過年期間不同的慶典儀式，並體現與欣賞生活中跟節慶相關的音樂或歌曲。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39. 能欣賞傳統音樂〈羅漢戲獅〉。</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40. 能認識〈羅漢戲獅〉傳統鑼鼓樂器。</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41. 能發揮想像力利用生活周遭物品替代鑼鼓樂器作節奏創作與演奏。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42.能認識高音直笛第一間「FA」與下一線「DO」音指法。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43能用高音直笛吹奏韋瓦第第一樂章〈春〉的主題旋律。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44.能以肢體展現樂句的「點」或「線」。</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45.能和同學分組合作完成表演。</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46.能認識芭蕾舞劇《胡桃鉗》的故事。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47 .能欣賞芭蕾表演，聆聽音樂的點線面，與觀察舞者的點線面。</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48.能認識芭蕾舞劇的重要素，其中也包含音樂。</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49.能認識創作芭蕾音樂的基本要求。</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50.能認識芭蕾舞劇音樂作曲家：柴科夫斯基。</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51.能說出芭蕾舞者的手部、腳部、頭部等動作，帶出的方位和肢體線條。</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52.能嘗試組合出芭蕾舞的靜態動作。</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53.能說出自己最欣賞的舞蹈動作是哪一個動作，並說明原因。</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54.能欣賞舞蹈的藝術作品，說出其中舞者的狀態。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55.能說出作品的點線面在何處。</w:t>
            </w:r>
          </w:p>
          <w:p w:rsidR="00C865BC" w:rsidRPr="002F726C" w:rsidRDefault="00C865BC" w:rsidP="00784692">
            <w:pPr>
              <w:spacing w:line="240" w:lineRule="exact"/>
              <w:jc w:val="both"/>
              <w:rPr>
                <w:sz w:val="20"/>
                <w:szCs w:val="20"/>
              </w:rPr>
            </w:pPr>
            <w:r w:rsidRPr="004C2DDB">
              <w:rPr>
                <w:rFonts w:ascii="標楷體" w:eastAsia="標楷體" w:hAnsi="標楷體" w:hint="eastAsia"/>
                <w:szCs w:val="20"/>
              </w:rPr>
              <w:t>56.能分享自己喜愛的舞蹈作品，並說明為什麼。</w:t>
            </w:r>
          </w:p>
        </w:tc>
      </w:tr>
      <w:tr w:rsidR="00C865BC" w:rsidRPr="008A3824" w:rsidTr="00784692">
        <w:trPr>
          <w:trHeight w:val="845"/>
          <w:jc w:val="center"/>
        </w:trPr>
        <w:tc>
          <w:tcPr>
            <w:tcW w:w="1774" w:type="dxa"/>
            <w:gridSpan w:val="2"/>
            <w:shd w:val="clear" w:color="auto" w:fill="D9D9D9" w:themeFill="background1" w:themeFillShade="D9"/>
            <w:vAlign w:val="center"/>
          </w:tcPr>
          <w:p w:rsidR="00C865BC" w:rsidRDefault="00C865BC" w:rsidP="00784692">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C865BC" w:rsidRPr="009219D6" w:rsidRDefault="00C865BC" w:rsidP="00784692">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C865BC" w:rsidRDefault="00C865BC" w:rsidP="00784692">
            <w:r>
              <w:rPr>
                <w:rFonts w:ascii="標楷體" w:eastAsia="標楷體" w:hAnsi="標楷體" w:cs="新細明體" w:hint="eastAsia"/>
                <w:szCs w:val="24"/>
              </w:rPr>
              <w:t>藝-E-A1 參與藝術活動，探索生活美感。</w:t>
            </w:r>
          </w:p>
          <w:p w:rsidR="00C865BC" w:rsidRDefault="00C865BC" w:rsidP="00784692">
            <w:r>
              <w:rPr>
                <w:rFonts w:ascii="標楷體" w:eastAsia="標楷體" w:hAnsi="標楷體" w:cs="新細明體" w:hint="eastAsia"/>
                <w:szCs w:val="24"/>
              </w:rPr>
              <w:t>藝-E-B3 善用多元感官，察覺感知藝術與生活的關聯，以豐富美感經驗。</w:t>
            </w:r>
          </w:p>
          <w:p w:rsidR="00C865BC" w:rsidRDefault="00C865BC" w:rsidP="00784692">
            <w:r>
              <w:rPr>
                <w:rFonts w:ascii="標楷體" w:eastAsia="標楷體" w:hAnsi="標楷體" w:cs="新細明體" w:hint="eastAsia"/>
                <w:szCs w:val="24"/>
              </w:rPr>
              <w:t>藝-E-C2 透過藝術實踐，學習理解他人感受與團隊合作的能力。</w:t>
            </w:r>
          </w:p>
        </w:tc>
      </w:tr>
      <w:tr w:rsidR="00C865BC" w:rsidRPr="008A3824" w:rsidTr="00784692">
        <w:trPr>
          <w:trHeight w:val="400"/>
          <w:jc w:val="center"/>
        </w:trPr>
        <w:tc>
          <w:tcPr>
            <w:tcW w:w="15362" w:type="dxa"/>
            <w:gridSpan w:val="13"/>
            <w:shd w:val="clear" w:color="auto" w:fill="D9D9D9" w:themeFill="background1" w:themeFillShade="D9"/>
            <w:vAlign w:val="center"/>
          </w:tcPr>
          <w:p w:rsidR="00C865BC" w:rsidRPr="009219D6" w:rsidRDefault="00C865BC" w:rsidP="00784692">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C865BC" w:rsidRPr="004C2DDB" w:rsidTr="00784692">
        <w:trPr>
          <w:trHeight w:val="540"/>
          <w:jc w:val="center"/>
        </w:trPr>
        <w:tc>
          <w:tcPr>
            <w:tcW w:w="1537" w:type="dxa"/>
            <w:vMerge w:val="restart"/>
            <w:tcBorders>
              <w:right w:val="single" w:sz="4" w:space="0" w:color="auto"/>
            </w:tcBorders>
            <w:shd w:val="clear" w:color="auto" w:fill="FFFFFF" w:themeFill="background1"/>
            <w:vAlign w:val="center"/>
          </w:tcPr>
          <w:p w:rsidR="00C865BC" w:rsidRDefault="00C865BC" w:rsidP="00784692">
            <w:pPr>
              <w:jc w:val="center"/>
              <w:rPr>
                <w:rFonts w:ascii="標楷體" w:eastAsia="標楷體" w:hAnsi="標楷體"/>
              </w:rPr>
            </w:pPr>
          </w:p>
          <w:p w:rsidR="00C865BC" w:rsidRPr="004C2DDB" w:rsidRDefault="00C865BC" w:rsidP="00784692">
            <w:pPr>
              <w:jc w:val="center"/>
              <w:rPr>
                <w:rFonts w:ascii="標楷體" w:eastAsia="標楷體" w:hAnsi="標楷體"/>
                <w:szCs w:val="24"/>
              </w:rPr>
            </w:pPr>
            <w:r w:rsidRPr="004C2DDB">
              <w:rPr>
                <w:rFonts w:ascii="標楷體" w:eastAsia="標楷體" w:hAnsi="標楷體" w:hint="eastAsia"/>
              </w:rPr>
              <w:t>教學期程</w:t>
            </w:r>
          </w:p>
          <w:p w:rsidR="00C865BC" w:rsidRPr="004C2DDB" w:rsidRDefault="00C865BC" w:rsidP="00784692">
            <w:pPr>
              <w:jc w:val="center"/>
              <w:rPr>
                <w:rFonts w:ascii="標楷體" w:eastAsia="標楷體" w:hAnsi="標楷體"/>
              </w:rPr>
            </w:pPr>
          </w:p>
        </w:tc>
        <w:tc>
          <w:tcPr>
            <w:tcW w:w="2555" w:type="dxa"/>
            <w:gridSpan w:val="2"/>
            <w:vMerge w:val="restart"/>
            <w:tcBorders>
              <w:left w:val="single" w:sz="4" w:space="0" w:color="auto"/>
            </w:tcBorders>
            <w:shd w:val="clear" w:color="auto" w:fill="FFFFFF" w:themeFill="background1"/>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單元與活動名稱</w:t>
            </w:r>
          </w:p>
        </w:tc>
        <w:tc>
          <w:tcPr>
            <w:tcW w:w="662" w:type="dxa"/>
            <w:gridSpan w:val="2"/>
            <w:vMerge w:val="restart"/>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節數</w:t>
            </w:r>
          </w:p>
        </w:tc>
        <w:tc>
          <w:tcPr>
            <w:tcW w:w="3696" w:type="dxa"/>
            <w:gridSpan w:val="3"/>
            <w:vMerge w:val="restart"/>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color w:val="FF0000"/>
              </w:rPr>
              <w:t>學習目標</w:t>
            </w:r>
          </w:p>
        </w:tc>
        <w:tc>
          <w:tcPr>
            <w:tcW w:w="3470" w:type="dxa"/>
            <w:gridSpan w:val="3"/>
            <w:tcBorders>
              <w:bottom w:val="single" w:sz="4" w:space="0" w:color="auto"/>
            </w:tcBorders>
            <w:vAlign w:val="center"/>
          </w:tcPr>
          <w:p w:rsidR="00C865BC" w:rsidRPr="004C2DDB" w:rsidRDefault="00C865BC" w:rsidP="00784692">
            <w:pPr>
              <w:jc w:val="center"/>
              <w:rPr>
                <w:rFonts w:ascii="標楷體" w:eastAsia="標楷體" w:hAnsi="標楷體"/>
                <w:szCs w:val="24"/>
              </w:rPr>
            </w:pPr>
            <w:r w:rsidRPr="004C2DDB">
              <w:rPr>
                <w:rFonts w:ascii="標楷體" w:eastAsia="標楷體" w:hAnsi="標楷體" w:hint="eastAsia"/>
                <w:szCs w:val="24"/>
              </w:rPr>
              <w:t>學習重點</w:t>
            </w:r>
          </w:p>
        </w:tc>
        <w:tc>
          <w:tcPr>
            <w:tcW w:w="1926" w:type="dxa"/>
            <w:vMerge w:val="restart"/>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表現任務</w:t>
            </w:r>
          </w:p>
          <w:p w:rsidR="00C865BC" w:rsidRPr="004C2DDB" w:rsidRDefault="00C865BC" w:rsidP="00784692">
            <w:pPr>
              <w:jc w:val="center"/>
              <w:rPr>
                <w:rFonts w:ascii="標楷體" w:eastAsia="標楷體" w:hAnsi="標楷體"/>
              </w:rPr>
            </w:pPr>
            <w:r w:rsidRPr="004C2DDB">
              <w:rPr>
                <w:rFonts w:ascii="標楷體" w:eastAsia="標楷體" w:hAnsi="標楷體" w:hint="eastAsia"/>
                <w:sz w:val="20"/>
                <w:szCs w:val="20"/>
              </w:rPr>
              <w:t>(評量方式)</w:t>
            </w:r>
          </w:p>
        </w:tc>
        <w:tc>
          <w:tcPr>
            <w:tcW w:w="1516" w:type="dxa"/>
            <w:vMerge w:val="restart"/>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融入議題</w:t>
            </w:r>
          </w:p>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實質內涵</w:t>
            </w:r>
          </w:p>
        </w:tc>
      </w:tr>
      <w:tr w:rsidR="00C865BC" w:rsidRPr="004C2DDB" w:rsidTr="00784692">
        <w:trPr>
          <w:trHeight w:val="545"/>
          <w:jc w:val="center"/>
        </w:trPr>
        <w:tc>
          <w:tcPr>
            <w:tcW w:w="1537" w:type="dxa"/>
            <w:vMerge/>
            <w:tcBorders>
              <w:right w:val="single" w:sz="4" w:space="0" w:color="auto"/>
            </w:tcBorders>
            <w:shd w:val="clear" w:color="auto" w:fill="FFFFFF" w:themeFill="background1"/>
            <w:vAlign w:val="center"/>
          </w:tcPr>
          <w:p w:rsidR="00C865BC" w:rsidRDefault="00C865BC" w:rsidP="00784692">
            <w:pPr>
              <w:jc w:val="center"/>
              <w:rPr>
                <w:rFonts w:ascii="標楷體" w:eastAsia="標楷體" w:hAnsi="標楷體"/>
              </w:rPr>
            </w:pPr>
          </w:p>
        </w:tc>
        <w:tc>
          <w:tcPr>
            <w:tcW w:w="2555" w:type="dxa"/>
            <w:gridSpan w:val="2"/>
            <w:vMerge/>
            <w:tcBorders>
              <w:left w:val="single" w:sz="4" w:space="0" w:color="auto"/>
            </w:tcBorders>
            <w:shd w:val="clear" w:color="auto" w:fill="FFFFFF" w:themeFill="background1"/>
            <w:vAlign w:val="center"/>
          </w:tcPr>
          <w:p w:rsidR="00C865BC" w:rsidRPr="004C2DDB" w:rsidRDefault="00C865BC" w:rsidP="00784692">
            <w:pPr>
              <w:jc w:val="center"/>
              <w:rPr>
                <w:rFonts w:ascii="標楷體" w:eastAsia="標楷體" w:hAnsi="標楷體"/>
              </w:rPr>
            </w:pPr>
          </w:p>
        </w:tc>
        <w:tc>
          <w:tcPr>
            <w:tcW w:w="662" w:type="dxa"/>
            <w:gridSpan w:val="2"/>
            <w:vMerge/>
            <w:vAlign w:val="center"/>
          </w:tcPr>
          <w:p w:rsidR="00C865BC" w:rsidRPr="004C2DDB" w:rsidRDefault="00C865BC" w:rsidP="00784692">
            <w:pPr>
              <w:jc w:val="center"/>
              <w:rPr>
                <w:rFonts w:ascii="標楷體" w:eastAsia="標楷體" w:hAnsi="標楷體"/>
              </w:rPr>
            </w:pPr>
          </w:p>
        </w:tc>
        <w:tc>
          <w:tcPr>
            <w:tcW w:w="3696" w:type="dxa"/>
            <w:gridSpan w:val="3"/>
            <w:vMerge/>
            <w:vAlign w:val="center"/>
          </w:tcPr>
          <w:p w:rsidR="00C865BC" w:rsidRPr="004C2DDB" w:rsidRDefault="00C865BC" w:rsidP="00784692">
            <w:pPr>
              <w:snapToGrid w:val="0"/>
              <w:jc w:val="center"/>
              <w:rPr>
                <w:rFonts w:ascii="標楷體" w:eastAsia="標楷體" w:hAnsi="標楷體"/>
                <w:color w:val="FF0000"/>
              </w:rPr>
            </w:pPr>
          </w:p>
        </w:tc>
        <w:tc>
          <w:tcPr>
            <w:tcW w:w="1791" w:type="dxa"/>
            <w:gridSpan w:val="2"/>
            <w:tcBorders>
              <w:top w:val="single" w:sz="4" w:space="0" w:color="auto"/>
              <w:right w:val="single" w:sz="4" w:space="0" w:color="auto"/>
            </w:tcBorders>
            <w:vAlign w:val="center"/>
          </w:tcPr>
          <w:p w:rsidR="00C865BC" w:rsidRPr="004C2DDB" w:rsidRDefault="00C865BC" w:rsidP="00784692">
            <w:pPr>
              <w:snapToGrid w:val="0"/>
              <w:jc w:val="center"/>
              <w:rPr>
                <w:rFonts w:ascii="標楷體" w:eastAsia="標楷體" w:hAnsi="標楷體"/>
                <w:szCs w:val="24"/>
              </w:rPr>
            </w:pPr>
            <w:r w:rsidRPr="004C2DDB">
              <w:rPr>
                <w:rFonts w:ascii="標楷體" w:eastAsia="標楷體" w:hAnsi="標楷體" w:hint="eastAsia"/>
              </w:rPr>
              <w:t>學習表現</w:t>
            </w:r>
          </w:p>
        </w:tc>
        <w:tc>
          <w:tcPr>
            <w:tcW w:w="1679" w:type="dxa"/>
            <w:tcBorders>
              <w:top w:val="single" w:sz="4" w:space="0" w:color="auto"/>
              <w:left w:val="single" w:sz="4" w:space="0" w:color="auto"/>
            </w:tcBorders>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學習內容</w:t>
            </w:r>
          </w:p>
        </w:tc>
        <w:tc>
          <w:tcPr>
            <w:tcW w:w="1926" w:type="dxa"/>
            <w:vMerge/>
            <w:vAlign w:val="center"/>
          </w:tcPr>
          <w:p w:rsidR="00C865BC" w:rsidRPr="004C2DDB" w:rsidRDefault="00C865BC" w:rsidP="00784692">
            <w:pPr>
              <w:jc w:val="center"/>
              <w:rPr>
                <w:rFonts w:ascii="標楷體" w:eastAsia="標楷體" w:hAnsi="標楷體"/>
              </w:rPr>
            </w:pPr>
          </w:p>
        </w:tc>
        <w:tc>
          <w:tcPr>
            <w:tcW w:w="1516" w:type="dxa"/>
            <w:vMerge/>
            <w:vAlign w:val="center"/>
          </w:tcPr>
          <w:p w:rsidR="00C865BC" w:rsidRPr="004C2DDB" w:rsidRDefault="00C865BC" w:rsidP="00784692">
            <w:pPr>
              <w:snapToGrid w:val="0"/>
              <w:jc w:val="center"/>
              <w:rPr>
                <w:rFonts w:ascii="標楷體" w:eastAsia="標楷體" w:hAnsi="標楷體"/>
              </w:rPr>
            </w:pP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一、點點滴滴</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1.能透過課本圖照，喚起曾經的水珠視覺記憶。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2.能想要探索與發現點這個視覺元素。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3.能說出周遭的點有哪些。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4.能知道當距離越遠，形狀就越難辨認，最後只能看成是一個個的點。</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5.能認識點的特性。</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6.能從藝術家的創作中，發現使用不同工具材料及技法，可以表現出</w:t>
            </w:r>
            <w:r w:rsidRPr="004C2DDB">
              <w:rPr>
                <w:rFonts w:ascii="標楷體" w:eastAsia="標楷體" w:hAnsi="標楷體" w:hint="eastAsia"/>
                <w:snapToGrid w:val="0"/>
                <w:kern w:val="0"/>
                <w:szCs w:val="20"/>
              </w:rPr>
              <w:lastRenderedPageBreak/>
              <w:t>不同變化的點與空間。</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7.能提升價值思辨的能力與情意。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8.能利用指印進行創作。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9.能利用指印完成具有創意的書籤並和同學分享。</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視A-II-1 視覺元素、生活之美、視覺聯想。</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【環境教育】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環E17 養成日常生活節約用水、用電、物質的行為，減少資源的消耗。</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生E1 探討生活議題，培養思考的適當情意與態度。</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一、點點滴滴</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1.能了解藝術家作品中點的意涵。</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2.能分享自己的想法。</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3.能在紙上自由分配圓點進行創作。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4.能走進投影的點當中，感受點在身上的變化。</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5.能用心欣賞課本提供的拼貼創作。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6.能認識顏水龍，了解他為人生而藝術，為全民而服務的襟懷。</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7.能發現使用不同工具材料及技法，可以拼貼出不同變化點的視覺效果。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8.能和同學一起利用拼貼完成具有創意的作品並和同學分享。</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1-II-6 能使用視覺元素與想像力，豐富創作主題。</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視P-II-2 藝術蒐藏、生活實作、環境布置。</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第三週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二、與你連線</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1.能透過課本圖照，喚起曾經看蜘蛛網的視覺記憶。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2.能經由課本的提問，想要探索線這個視覺元素。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3.能知道線是點移動的軌跡。</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4.能認識線的視覺效果。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5.能認真欣賞藝術家作品中不同線條的表現。</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6.能仔細觀察葉片，並利用簽字筆</w:t>
            </w:r>
            <w:r w:rsidRPr="004C2DDB">
              <w:rPr>
                <w:rFonts w:ascii="標楷體" w:eastAsia="標楷體" w:hAnsi="標楷體" w:hint="eastAsia"/>
                <w:snapToGrid w:val="0"/>
                <w:kern w:val="0"/>
                <w:szCs w:val="20"/>
              </w:rPr>
              <w:lastRenderedPageBreak/>
              <w:t>在紙上畫出葉脈速寫。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7.完成作品，共同欣賞。</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w:t>
            </w:r>
            <w:r w:rsidRPr="004C2DDB">
              <w:rPr>
                <w:rFonts w:ascii="標楷體" w:eastAsia="標楷體" w:hAnsi="標楷體" w:hint="eastAsia"/>
                <w:szCs w:val="20"/>
              </w:rPr>
              <w:lastRenderedPageBreak/>
              <w:t>然物與人造物、藝術作品與藝術家。</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戶E3 善用五官的感知，培養眼、耳、鼻、舌、觸覺及心靈對環境感受的</w:t>
            </w:r>
            <w:r w:rsidRPr="004C2DDB">
              <w:rPr>
                <w:rFonts w:ascii="標楷體" w:eastAsia="標楷體" w:hAnsi="標楷體" w:hint="eastAsia"/>
                <w:szCs w:val="20"/>
              </w:rPr>
              <w:lastRenderedPageBreak/>
              <w:t>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了解各文化間的多樣性與差異。</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第四週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二、與你連線</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1.能從大師的創作中，發現使用不同工具材料及技法，可以表現出不同變化的線。</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2.能利用彈珠與水彩完成作品並和同學分享。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3.能用心欣賞藝術家的版畫作品。</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4.能利用簡單的線條印製版畫，完成具有創意的賀年卡送人。</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視A-II-1 視覺元素、生活之美、視覺聯想。</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視P-II-2 藝術蒐藏、生活實作、環境布置。</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生E7 發展設身處地、感同身受的同理心及主動去愛的能力，察覺自己從他者接受的各種幫助，培養感恩之心。</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第五週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三、面面俱到</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1.能透過課本圖照，喚起曾經看過的瀑布視覺記憶。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lastRenderedPageBreak/>
              <w:t>2.能經由課本的提問，想要探索與發現面這個視覺元素。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3.能認識視覺藝術的基本元素─「面」。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4.能透過藝術家作品探討「面」的運用和創作。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5.能用心欣賞藝術家如何利用面來創作。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6.能體會藝術家創作的想法，不同於真實的自然景物。</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7.能利用面的組合，完成具有創意的作品。</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w:t>
            </w:r>
            <w:r w:rsidRPr="004C2DDB">
              <w:rPr>
                <w:rFonts w:ascii="標楷體" w:eastAsia="標楷體" w:hAnsi="標楷體" w:hint="eastAsia"/>
                <w:szCs w:val="20"/>
              </w:rPr>
              <w:lastRenderedPageBreak/>
              <w:t>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視E-II-1 色彩感知、造形</w:t>
            </w:r>
            <w:r w:rsidRPr="004C2DDB">
              <w:rPr>
                <w:rFonts w:ascii="標楷體" w:eastAsia="標楷體" w:hAnsi="標楷體" w:hint="eastAsia"/>
                <w:szCs w:val="20"/>
              </w:rPr>
              <w:lastRenderedPageBreak/>
              <w:t>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lastRenderedPageBreak/>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戶E3 善用五官的感知，培養眼、耳、鼻舌觸覺及心靈對環境感受的能力。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生E6 從日常生活中培養道德感以及美感，練習做出道德判斷以及審美判斷，分辨事實和價值的不同。</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三、面面俱到</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1.能用心欣賞藝術家利用面創作的變化之美。</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2.能有計劃性的依次拆開、重組作品。</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 xml:space="preserve">1-II-6 </w:t>
            </w:r>
          </w:p>
          <w:p w:rsidR="00493C72" w:rsidRPr="004C2DDB" w:rsidRDefault="00493C72" w:rsidP="00493C72">
            <w:pPr>
              <w:spacing w:line="260" w:lineRule="exact"/>
              <w:rPr>
                <w:sz w:val="20"/>
                <w:szCs w:val="20"/>
              </w:rPr>
            </w:pPr>
            <w:r w:rsidRPr="004C2DDB">
              <w:rPr>
                <w:rFonts w:ascii="標楷體" w:eastAsia="標楷體" w:hAnsi="標楷體" w:hint="eastAsia"/>
                <w:szCs w:val="20"/>
              </w:rPr>
              <w:t>能使用視覺元素與想像力，豐富創作主題。</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w:t>
            </w:r>
            <w:r w:rsidRPr="004C2DDB">
              <w:rPr>
                <w:rFonts w:ascii="標楷體" w:eastAsia="標楷體" w:hAnsi="標楷體" w:hint="eastAsia"/>
                <w:szCs w:val="20"/>
              </w:rPr>
              <w:lastRenderedPageBreak/>
              <w:t>線面創作體驗、平面與立體創作、聯想創作。</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安E4 探討日常生活應該注意的安全。</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性E8 了解不同性別者的成就與貢獻。</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bCs/>
                <w:sz w:val="20"/>
                <w:szCs w:val="20"/>
              </w:rPr>
            </w:pPr>
            <w:r w:rsidRPr="004C2DDB">
              <w:rPr>
                <w:rFonts w:ascii="標楷體" w:eastAsia="標楷體" w:hAnsi="標楷體" w:hint="eastAsia"/>
                <w:bCs/>
                <w:szCs w:val="20"/>
              </w:rPr>
              <w:t>四、點、線、面的組合</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1.能知道納斯卡線的由來。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2.能透過課本納斯卡線的圖例，找到點、線、面的視覺元素。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3.能藉由觀察與探索，找出生活中的點、線、面。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4.能透過欣賞藝術家的作品，探索藝術家如何運用點、線、面來創作。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5.能創作一幅有點、線、面三種元素都包含在裡面的作品。</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6.能和同學分享自己的創作。</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戶E3 善用五官的感知，培養眼、耳、鼻、舌、觸覺及心靈對環境感受的能力。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安E9 學習相互尊重的精神。</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一、聲音百變秀</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1.能說出日常生活情境中的聲音。</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2.能依據情境，製造聲音。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3.能說出自然情境中的聲音。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4.能依據情境，製造聲音。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5.培養專注的聆聽能力。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6.能辨識出不同的聲音。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7.能依據樂器的聲音，聯想出相似的音效。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8.能善用物品製造音效。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9.能開發製造音效的不同方法。</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2-II-1 能使用音樂語彙、肢體等多元方</w:t>
            </w:r>
            <w:r w:rsidRPr="004C2DDB">
              <w:rPr>
                <w:rFonts w:ascii="標楷體" w:eastAsia="標楷體" w:hAnsi="標楷體" w:hint="eastAsia"/>
                <w:szCs w:val="20"/>
              </w:rPr>
              <w:lastRenderedPageBreak/>
              <w:t>式，回應聆聽的感受。</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表E-II-1 人聲、動作與空間元素和表現形式。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表A-II-1 聲音、動作與劇情的基本元素。</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w:t>
            </w:r>
            <w:r w:rsidRPr="004C2DDB">
              <w:rPr>
                <w:rFonts w:ascii="標楷體" w:eastAsia="標楷體" w:hAnsi="標楷體" w:hint="eastAsia"/>
                <w:szCs w:val="20"/>
              </w:rPr>
              <w:lastRenderedPageBreak/>
              <w:t>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科E9 具備</w:t>
            </w:r>
            <w:r w:rsidRPr="004C2DDB">
              <w:rPr>
                <w:rFonts w:ascii="標楷體" w:eastAsia="標楷體" w:hAnsi="標楷體" w:hint="eastAsia"/>
                <w:szCs w:val="20"/>
              </w:rPr>
              <w:lastRenderedPageBreak/>
              <w:t>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戶E2 豐富自身與環境的互動經驗，培養對生活環境的覺知與敏感，體驗與珍惜環境的好。</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【環境教育】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環E3 了解人與自然和諧共生，進而保護重要棲地。</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一、聲音百變秀</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1.開發聲音的潛能。</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2.培養專注的聆聽能力。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3.專注聆聽。</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4.能替故事情境設計適當的音效。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5.能善用口技、操作樂器，或生活中的物品來製造音效。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6.能分享個人的生活經驗，參與討論編撰聲音故事。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7.能替故事情境設計適當的音效。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8.運用.聲音的輕重、語調、情緒來朗讀故事。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9.能善用口技、操作樂器，或生活中的物品來製造音效。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10.能與小組成員共同合作完成演出。</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3-II-1 能樂於參與各類藝術</w:t>
            </w:r>
            <w:r w:rsidRPr="004C2DDB">
              <w:rPr>
                <w:rFonts w:ascii="標楷體" w:eastAsia="標楷體" w:hAnsi="標楷體" w:hint="eastAsia"/>
                <w:szCs w:val="20"/>
              </w:rPr>
              <w:lastRenderedPageBreak/>
              <w:t>活動，探索自己的藝術興趣與能力，並展現欣賞禮儀。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表A-II-1 聲音、動作與劇情的基本元素。</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w:t>
            </w:r>
            <w:r w:rsidRPr="004C2DDB">
              <w:rPr>
                <w:rFonts w:ascii="標楷體" w:eastAsia="標楷體" w:hAnsi="標楷體" w:hint="eastAsia"/>
                <w:szCs w:val="20"/>
              </w:rPr>
              <w:lastRenderedPageBreak/>
              <w:t>重自己與他人的權利。</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科E9 具備與他人團隊合作的能力。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二、舞動身體樂韻律</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1.能認識何謂舞蹈。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2.能認識舞蹈的種類。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3.能說出觀賞表演的禮儀注意事項。</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3.能認識臺灣在地舞蹈的種類。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4.能說出臺灣在地舞蹈的表演特色。</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5.能認識自己的身體關節。</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6.能夠舒展身體。</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7.能用身體模仿不同的造型。</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1-II-7 能創作簡短的表演。</w:t>
            </w:r>
          </w:p>
          <w:p w:rsidR="00493C72" w:rsidRPr="004C2DDB" w:rsidRDefault="00493C72" w:rsidP="00493C72">
            <w:pPr>
              <w:spacing w:line="260" w:lineRule="exact"/>
              <w:rPr>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表A-II-1 聲音、動作與劇情的基本元素。</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多E6 了解各文化間的多樣性與差異性。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【閱讀素養教育】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閱E1 認識一般生活情境中需要使用的，以及學習學科基礎知識所應具備的字詞彙。</w:t>
            </w:r>
          </w:p>
          <w:p w:rsidR="00493C72" w:rsidRPr="004C2DDB" w:rsidRDefault="00493C72" w:rsidP="00493C72">
            <w:pPr>
              <w:spacing w:line="260" w:lineRule="exact"/>
              <w:rPr>
                <w:b/>
                <w:sz w:val="20"/>
                <w:szCs w:val="20"/>
              </w:rPr>
            </w:pPr>
            <w:bookmarkStart w:id="0" w:name="_Hlk76541603"/>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科E8 利用創意思考的技巧。</w:t>
            </w:r>
            <w:bookmarkEnd w:id="0"/>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二、舞動身體樂韻律</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1.能認識舞蹈中的「動作」元素。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2.培養身體的節奏感。</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3.發揮團隊合作的精神。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4.能運用肢體，設計出有節奏的舞蹈動作。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5.能將單一動作組合成一段舞蹈。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6.能發揮團隊合作的精神。</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3-II-1 能樂於參與各類藝術活動，探索自己的藝術興趣與能力，並展現</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表P-II-1 展演分工與呈現、劇場禮儀。</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三、我的夢想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1.能分享自己的夢想。</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2.能發現職業的特徵，說出對各行各業的瞭解。</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lastRenderedPageBreak/>
              <w:t>3.能透過訪問家中成員的工作內容或參訪職場環境，理解職業內容。</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4.能以默劇方式表現某種職業的人物。</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5.能說出對各行各業的瞭解。</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6..發揮想像力，將物品轉換成道具。</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7.善用道具，塑造擬真的角色形象。</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2-II-3 能表達參與表演藝術活動的感知，</w:t>
            </w:r>
            <w:r w:rsidRPr="004C2DDB">
              <w:rPr>
                <w:rFonts w:ascii="標楷體" w:eastAsia="標楷體" w:hAnsi="標楷體" w:hint="eastAsia"/>
                <w:szCs w:val="20"/>
              </w:rPr>
              <w:lastRenderedPageBreak/>
              <w:t>以表達情感。</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1-II-6 能使用視覺元素與想像力，豐富創作主題。</w:t>
            </w:r>
          </w:p>
          <w:p w:rsidR="00493C72" w:rsidRPr="004C2DDB" w:rsidRDefault="00493C72" w:rsidP="00493C72">
            <w:pPr>
              <w:spacing w:line="260" w:lineRule="exact"/>
              <w:rPr>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表P-II-4 劇場遊戲、即興活動、角色扮演。</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表E-II-2 開始、中間與結束的舞蹈或戲劇小品。</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表A-II-1 聲音、動作與劇情的基本元素。</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性E3 覺察性別角色的刻板印象，了解家庭、學校與職業的分工，不應受性別的限制。</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涯E8 對工作/教育環境的好奇心。</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涯E9 認識不同類型工作/教育環境。</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三、我的夢想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1.發揮想像力，將物品轉換成道具。</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2.善用道具，塑造擬真的角色形象。</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3.能深入瞭解不同工作場所的情</w:t>
            </w:r>
            <w:r w:rsidRPr="004C2DDB">
              <w:rPr>
                <w:rFonts w:ascii="標楷體" w:eastAsia="標楷體" w:hAnsi="標楷體" w:hint="eastAsia"/>
                <w:snapToGrid w:val="0"/>
                <w:kern w:val="0"/>
                <w:szCs w:val="20"/>
              </w:rPr>
              <w:lastRenderedPageBreak/>
              <w:t>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4.能做初步生涯發展規劃。</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5.能學習建構戲劇畫面。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6.能做默劇表演。</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2-II-7 能描述自己和他人作品的特徵。</w:t>
            </w:r>
          </w:p>
          <w:p w:rsidR="00493C72" w:rsidRPr="004C2DDB" w:rsidRDefault="00493C72" w:rsidP="00493C72">
            <w:pPr>
              <w:spacing w:line="260" w:lineRule="exact"/>
              <w:rPr>
                <w:sz w:val="20"/>
                <w:szCs w:val="20"/>
              </w:rPr>
            </w:pPr>
            <w:r w:rsidRPr="004C2DDB">
              <w:rPr>
                <w:rFonts w:ascii="標楷體" w:eastAsia="標楷體" w:hAnsi="標楷體" w:hint="eastAsia"/>
                <w:szCs w:val="20"/>
              </w:rPr>
              <w:t>3-II-1 能樂於參與各類藝術活動，探索自己的藝術興趣與能力，並展現</w:t>
            </w:r>
          </w:p>
          <w:p w:rsidR="00493C72" w:rsidRPr="004C2DDB" w:rsidRDefault="00493C72" w:rsidP="00493C72">
            <w:pPr>
              <w:spacing w:line="260" w:lineRule="exact"/>
              <w:rPr>
                <w:sz w:val="20"/>
                <w:szCs w:val="20"/>
              </w:rPr>
            </w:pPr>
            <w:r w:rsidRPr="004C2DDB">
              <w:rPr>
                <w:rFonts w:ascii="標楷體" w:eastAsia="標楷體" w:hAnsi="標楷體" w:hint="eastAsia"/>
                <w:szCs w:val="20"/>
              </w:rPr>
              <w:t>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w:t>
            </w:r>
            <w:r w:rsidRPr="004C2DDB">
              <w:rPr>
                <w:rFonts w:ascii="標楷體" w:eastAsia="標楷體" w:hAnsi="標楷體" w:hint="eastAsia"/>
                <w:szCs w:val="20"/>
              </w:rPr>
              <w:lastRenderedPageBreak/>
              <w:t>音、動作與各種媒材的組合。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表P-II-1 展演分工與呈現、劇場禮儀。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科E9 具備與他人團隊合作的能力。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涯E10 培養對不同工作/教育境的態度。</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一、繪聲繪色萬話筒</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1.能認識自己聲音的特質。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2.認認識不同聲音特質。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3.能說出並唱出自己與他人聲音的特質。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4.能演唱歌曲〈美妙歌聲〉。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5.能認識換氣記號「V」。</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6.能認識升記號「</w:t>
            </w:r>
            <w:r w:rsidRPr="004C2DDB">
              <w:rPr>
                <w:rFonts w:ascii="標楷體" w:eastAsia="標楷體" w:hAnsi="標楷體" w:hint="eastAsia"/>
                <w:noProof/>
                <w:szCs w:val="20"/>
              </w:rPr>
              <w:drawing>
                <wp:inline distT="0" distB="0" distL="0" distR="0" wp14:anchorId="605D79CC" wp14:editId="7D166B5C">
                  <wp:extent cx="79681" cy="138113"/>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286" cy="140895"/>
                          </a:xfrm>
                          <a:prstGeom prst="rect">
                            <a:avLst/>
                          </a:prstGeom>
                        </pic:spPr>
                      </pic:pic>
                    </a:graphicData>
                  </a:graphic>
                </wp:inline>
              </w:drawing>
            </w:r>
            <w:r w:rsidRPr="004C2DDB">
              <w:rPr>
                <w:rFonts w:ascii="標楷體" w:eastAsia="標楷體" w:hAnsi="標楷體" w:hint="eastAsia"/>
                <w:szCs w:val="20"/>
              </w:rPr>
              <w:t>」、本位記號「</w:t>
            </w:r>
            <w:r w:rsidRPr="004C2DDB">
              <w:rPr>
                <w:rFonts w:ascii="標楷體" w:eastAsia="標楷體" w:hAnsi="標楷體" w:hint="eastAsia"/>
                <w:noProof/>
                <w:szCs w:val="20"/>
              </w:rPr>
              <w:drawing>
                <wp:inline distT="0" distB="0" distL="0" distR="0" wp14:anchorId="6021A9F9" wp14:editId="0682918C">
                  <wp:extent cx="52387" cy="113505"/>
                  <wp:effectExtent l="0" t="0" r="5080" b="127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25" cy="116620"/>
                          </a:xfrm>
                          <a:prstGeom prst="rect">
                            <a:avLst/>
                          </a:prstGeom>
                        </pic:spPr>
                      </pic:pic>
                    </a:graphicData>
                  </a:graphic>
                </wp:inline>
              </w:drawing>
            </w:r>
            <w:r w:rsidRPr="004C2DDB">
              <w:rPr>
                <w:rFonts w:ascii="標楷體" w:eastAsia="標楷體" w:hAnsi="標楷體" w:hint="eastAsia"/>
                <w:szCs w:val="20"/>
              </w:rPr>
              <w:t>」。</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7.能欣賞人聲與大提琴合奏的〈彌塞特舞曲〉。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8.能認識音樂家巴赫。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9.能認識「彌塞特」舞曲特性。</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10能隨〈彌塞特舞曲〉做律動遊</w:t>
            </w:r>
            <w:r w:rsidRPr="004C2DDB">
              <w:rPr>
                <w:rFonts w:ascii="標楷體" w:eastAsia="標楷體" w:hAnsi="標楷體" w:hint="eastAsia"/>
                <w:snapToGrid w:val="0"/>
                <w:kern w:val="0"/>
                <w:szCs w:val="20"/>
              </w:rPr>
              <w:lastRenderedPageBreak/>
              <w:t>戲。</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w:t>
            </w:r>
            <w:r w:rsidRPr="004C2DDB">
              <w:rPr>
                <w:rFonts w:ascii="標楷體" w:eastAsia="標楷體" w:hAnsi="標楷體" w:hint="eastAsia"/>
                <w:szCs w:val="20"/>
              </w:rPr>
              <w:lastRenderedPageBreak/>
              <w:t>作背景，體會音樂與生活的關聯。</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w:t>
            </w:r>
            <w:r w:rsidRPr="004C2DDB">
              <w:rPr>
                <w:rFonts w:ascii="標楷體" w:eastAsia="標楷體" w:hAnsi="標楷體" w:hint="eastAsia"/>
                <w:szCs w:val="20"/>
              </w:rPr>
              <w:lastRenderedPageBreak/>
              <w:t>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音E-II-3 讀譜方式，如：五線譜、唱名法、拍號等。</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演唱評量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autoSpaceDE w:val="0"/>
              <w:autoSpaceDN w:val="0"/>
              <w:adjustRightInd w:val="0"/>
              <w:spacing w:line="260" w:lineRule="exact"/>
              <w:rPr>
                <w:sz w:val="20"/>
                <w:szCs w:val="20"/>
              </w:rPr>
            </w:pPr>
            <w:r w:rsidRPr="004C2DDB">
              <w:rPr>
                <w:rFonts w:ascii="標楷體" w:eastAsia="標楷體" w:hAnsi="標楷體" w:hint="eastAsia"/>
                <w:szCs w:val="20"/>
              </w:rPr>
              <w:t>生E2 理解人的身體與心理面向。</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涯E4 認識自己的特質與興趣。</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瞭解各文化間的多樣性與差異性。</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第十五週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一、繪聲繪色萬話筒</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 .能認識銅管樂器及其發聲原理。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 .能欣賞並哼唱〈輕騎兵序曲〉。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 .能認識「序曲」音樂形式。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 .能聽辨小號與法國號的音色。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5.能認識力度記號。</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6.能運用所學的力度記號感受音樂不同情緒或曲風。</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音E-II-4 音樂元素，如：節奏、力度、速度等。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音A-II-2 相關音樂語彙，如節奏、力度、速度等描述音樂元素之音樂術語，或相關之一般性用語。</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性E11 培養性別間合宜表達情感的能力。</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第十六週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二、一拍擊和</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1.能藉由生活經驗能正確認識拍子與節奏。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lastRenderedPageBreak/>
              <w:t>2.能為歌曲創作頑固伴奏與律動。</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3.能正確認識節奏，並明白節奏與拍子間的相關性。</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4.能正確拍念出節奏練習，延伸利用遊戲方式拍打節奏。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5.能依歌曲風格演唱〈小溪輕輕流〉。</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6.能認識附點八分音符、十六分音符節奏。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7.能藉由音樂遊戲，以不同速度，感知歌曲中拍子與節奏。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8.能欣賞歌劇《天堂與地獄》中的〈序曲〉。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9.能培養對音樂賞析能力。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zCs w:val="20"/>
              </w:rPr>
              <w:t>10.能</w:t>
            </w:r>
            <w:r w:rsidRPr="004C2DDB">
              <w:rPr>
                <w:rFonts w:ascii="標楷體" w:eastAsia="標楷體" w:hAnsi="標楷體" w:hint="eastAsia"/>
                <w:snapToGrid w:val="0"/>
                <w:kern w:val="0"/>
                <w:szCs w:val="20"/>
              </w:rPr>
              <w:t>配合〈天堂與地獄〉〈序曲〉音樂感應不同的節奏律動。</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1-II-1 能透過聽唱、聽奏及</w:t>
            </w:r>
            <w:r w:rsidRPr="004C2DDB">
              <w:rPr>
                <w:rFonts w:ascii="標楷體" w:eastAsia="標楷體" w:hAnsi="標楷體" w:hint="eastAsia"/>
                <w:szCs w:val="20"/>
              </w:rPr>
              <w:lastRenderedPageBreak/>
              <w:t>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2-II-1 能使用音樂語彙、肢體等多元方式，回應聆聽的感受。</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2-II-4 能認識與描述樂曲創作背景，體會音樂與生活的關聯。</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lastRenderedPageBreak/>
              <w:t>音A-II-1 器樂曲與聲樂</w:t>
            </w:r>
            <w:r w:rsidRPr="004C2DDB">
              <w:rPr>
                <w:rFonts w:ascii="標楷體" w:eastAsia="標楷體" w:hAnsi="標楷體" w:hint="eastAsia"/>
                <w:kern w:val="0"/>
                <w:szCs w:val="20"/>
              </w:rPr>
              <w:lastRenderedPageBreak/>
              <w:t>曲，如：獨奏曲、臺灣歌謠、藝術歌曲，以及樂曲之創作背景或歌詞內涵。</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音A-II-2 相關音樂語彙，如節奏、力度、速度等描述音樂元素之音樂術語，或相關之一般性用語。</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音E-II-3 讀譜方式，如：五線譜、唱名法、拍號等。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音E-II-4 音樂元素，如：節奏、力度、速度等。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kern w:val="0"/>
                <w:sz w:val="20"/>
                <w:szCs w:val="20"/>
              </w:rPr>
            </w:pPr>
            <w:r w:rsidRPr="004C2DDB">
              <w:rPr>
                <w:rFonts w:ascii="標楷體" w:eastAsia="標楷體" w:hAnsi="標楷體" w:hint="eastAsia"/>
                <w:szCs w:val="20"/>
              </w:rPr>
              <w:lastRenderedPageBreak/>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實作評量</w:t>
            </w:r>
          </w:p>
          <w:p w:rsidR="00493C72" w:rsidRPr="004C2DDB" w:rsidRDefault="00493C72" w:rsidP="00493C72">
            <w:pPr>
              <w:spacing w:line="260" w:lineRule="exact"/>
              <w:rPr>
                <w:kern w:val="0"/>
                <w:sz w:val="20"/>
                <w:szCs w:val="20"/>
              </w:rPr>
            </w:pPr>
            <w:r w:rsidRPr="004C2DDB">
              <w:rPr>
                <w:rFonts w:ascii="標楷體" w:eastAsia="標楷體" w:hAnsi="標楷體" w:hint="eastAsia"/>
                <w:szCs w:val="20"/>
              </w:rPr>
              <w:t>口語評量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lastRenderedPageBreak/>
              <w:t>生E3 理解人是會思考、有情緒、能進行自主決定的個體。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【法治教育】</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法E4 參與規則的制定並遵守之。</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戶E5 理解他人對環境的不同感受，並且樂於分享自身經驗。</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【海洋教育】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海E9 透過肢體、聲音、圖像及道具等，進行以海洋為主題之藝術表現。</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瞭解</w:t>
            </w:r>
            <w:r w:rsidRPr="004C2DDB">
              <w:rPr>
                <w:rFonts w:ascii="標楷體" w:eastAsia="標楷體" w:hAnsi="標楷體" w:hint="eastAsia"/>
                <w:szCs w:val="20"/>
              </w:rPr>
              <w:lastRenderedPageBreak/>
              <w:t>各文化間的多樣性與差異性。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第十七週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三、美妙的樂音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1.演唱並感受不同音樂的情緒以豐富生活。</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2.認識齊唱與輪唱。</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3.演唱並感受不同音樂的情緒以豐富生活。</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第十八週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三、美妙的樂音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 .能複習說出三年級所學過的音樂行進方向，如：上行、下行、同音反覆。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 .能認識級進、跳進。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 能指著音階圖，創作唱出簡易的級進、跳進。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4.能複習直笛</w:t>
            </w:r>
            <w:r w:rsidRPr="004C2DDB">
              <w:rPr>
                <w:rFonts w:ascii="標楷體" w:eastAsia="標楷體" w:hAnsi="標楷體" w:hint="eastAsia"/>
                <w:noProof/>
                <w:snapToGrid w:val="0"/>
                <w:kern w:val="0"/>
                <w:szCs w:val="20"/>
              </w:rPr>
              <w:drawing>
                <wp:inline distT="0" distB="0" distL="0" distR="0" wp14:anchorId="5A166466" wp14:editId="28169444">
                  <wp:extent cx="104951" cy="126816"/>
                  <wp:effectExtent l="0" t="0" r="0" b="698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0657" cy="133711"/>
                          </a:xfrm>
                          <a:prstGeom prst="rect">
                            <a:avLst/>
                          </a:prstGeom>
                        </pic:spPr>
                      </pic:pic>
                    </a:graphicData>
                  </a:graphic>
                </wp:inline>
              </w:drawing>
            </w:r>
            <w:r w:rsidRPr="004C2DDB">
              <w:rPr>
                <w:rFonts w:ascii="標楷體" w:eastAsia="標楷體" w:hAnsi="標楷體" w:hint="eastAsia"/>
                <w:snapToGrid w:val="0"/>
                <w:kern w:val="0"/>
                <w:szCs w:val="20"/>
              </w:rPr>
              <w:t>到高音</w:t>
            </w:r>
            <w:r w:rsidRPr="004C2DDB">
              <w:rPr>
                <w:rFonts w:ascii="標楷體" w:eastAsia="標楷體" w:hAnsi="標楷體" w:hint="eastAsia"/>
                <w:noProof/>
                <w:snapToGrid w:val="0"/>
                <w:kern w:val="0"/>
                <w:szCs w:val="20"/>
              </w:rPr>
              <w:drawing>
                <wp:inline distT="0" distB="0" distL="0" distR="0" wp14:anchorId="0542CE2C" wp14:editId="6EEC1CD0">
                  <wp:extent cx="119035" cy="110826"/>
                  <wp:effectExtent l="0" t="0" r="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2571" cy="114118"/>
                          </a:xfrm>
                          <a:prstGeom prst="rect">
                            <a:avLst/>
                          </a:prstGeom>
                        </pic:spPr>
                      </pic:pic>
                    </a:graphicData>
                  </a:graphic>
                </wp:inline>
              </w:drawing>
            </w:r>
            <w:r w:rsidRPr="004C2DDB">
              <w:rPr>
                <w:rFonts w:ascii="標楷體" w:eastAsia="標楷體" w:hAnsi="標楷體" w:hint="eastAsia"/>
                <w:snapToGrid w:val="0"/>
                <w:kern w:val="0"/>
                <w:szCs w:val="20"/>
              </w:rPr>
              <w:t>指法。</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5.能以高音</w:t>
            </w:r>
            <w:r w:rsidRPr="004C2DDB">
              <w:rPr>
                <w:rFonts w:ascii="標楷體" w:eastAsia="標楷體" w:hAnsi="標楷體" w:hint="eastAsia"/>
                <w:noProof/>
                <w:snapToGrid w:val="0"/>
                <w:kern w:val="0"/>
                <w:szCs w:val="20"/>
              </w:rPr>
              <w:drawing>
                <wp:inline distT="0" distB="0" distL="0" distR="0" wp14:anchorId="731A458E" wp14:editId="51EB4B4D">
                  <wp:extent cx="104951" cy="126816"/>
                  <wp:effectExtent l="0" t="0" r="0" b="6985"/>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0657" cy="133711"/>
                          </a:xfrm>
                          <a:prstGeom prst="rect">
                            <a:avLst/>
                          </a:prstGeom>
                        </pic:spPr>
                      </pic:pic>
                    </a:graphicData>
                  </a:graphic>
                </wp:inline>
              </w:drawing>
            </w:r>
            <w:r w:rsidRPr="004C2DDB">
              <w:rPr>
                <w:rFonts w:ascii="標楷體" w:eastAsia="標楷體" w:hAnsi="標楷體" w:hint="eastAsia"/>
                <w:snapToGrid w:val="0"/>
                <w:kern w:val="0"/>
                <w:szCs w:val="20"/>
              </w:rPr>
              <w:t>到高音</w:t>
            </w:r>
            <w:r w:rsidRPr="004C2DDB">
              <w:rPr>
                <w:rFonts w:ascii="標楷體" w:eastAsia="標楷體" w:hAnsi="標楷體" w:hint="eastAsia"/>
                <w:noProof/>
                <w:snapToGrid w:val="0"/>
                <w:kern w:val="0"/>
                <w:szCs w:val="20"/>
              </w:rPr>
              <w:drawing>
                <wp:inline distT="0" distB="0" distL="0" distR="0" wp14:anchorId="4AB4A668" wp14:editId="0F60D108">
                  <wp:extent cx="119035" cy="110826"/>
                  <wp:effectExtent l="0" t="0" r="0" b="381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2571" cy="114118"/>
                          </a:xfrm>
                          <a:prstGeom prst="rect">
                            <a:avLst/>
                          </a:prstGeom>
                        </pic:spPr>
                      </pic:pic>
                    </a:graphicData>
                  </a:graphic>
                </wp:inline>
              </w:drawing>
            </w:r>
            <w:r w:rsidRPr="004C2DDB">
              <w:rPr>
                <w:rFonts w:ascii="標楷體" w:eastAsia="標楷體" w:hAnsi="標楷體" w:hint="eastAsia"/>
                <w:snapToGrid w:val="0"/>
                <w:kern w:val="0"/>
                <w:szCs w:val="20"/>
              </w:rPr>
              <w:t>指法配合指定節奏創作曲調。</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lastRenderedPageBreak/>
              <w:t>6.能用高音直笛正確速度與情感吹奏巴哈〈JESU,JoyOfMan'sDesiring〉。</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7.能用高音直笛吹奏第一線ㄇ一及下一間ㄖㄨㄟ。</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8.能用正確運舌、運指、運氣吹奏〈優美笛聲〉。</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w:t>
            </w:r>
            <w:r w:rsidRPr="004C2DDB">
              <w:rPr>
                <w:rFonts w:ascii="標楷體" w:eastAsia="標楷體" w:hAnsi="標楷體" w:hint="eastAsia"/>
                <w:szCs w:val="20"/>
              </w:rPr>
              <w:lastRenderedPageBreak/>
              <w:t>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w:t>
            </w:r>
            <w:r w:rsidRPr="004C2DDB">
              <w:rPr>
                <w:rFonts w:ascii="標楷體" w:eastAsia="標楷體" w:hAnsi="標楷體" w:hint="eastAsia"/>
                <w:szCs w:val="20"/>
              </w:rPr>
              <w:lastRenderedPageBreak/>
              <w:t>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四、歡樂感恩的樂章</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1.能演唱歌曲〈We Wish You a Merry Christmas〉。</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2.能用快樂有精神的方式詮釋歌曲。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3.能知道歌曲創作由來。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4.欣賞〈拉德茨基進行曲〉。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5.認識進行曲。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6.認識音樂家──老約翰．史特勞斯。</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7.能說出中、西方迎新年的方式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8.能演唱歌曲「新年好」。</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w:t>
            </w:r>
            <w:r w:rsidRPr="004C2DDB">
              <w:rPr>
                <w:rFonts w:ascii="標楷體" w:eastAsia="標楷體" w:hAnsi="標楷體" w:hint="eastAsia"/>
                <w:szCs w:val="20"/>
              </w:rPr>
              <w:lastRenderedPageBreak/>
              <w:t>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國E1 了解我國與世界其他國家的文化特質。</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國E3 具備表達我國文化特色的能力。</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四、歡樂感恩的樂章</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2</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1.能說出過年期間不同的慶典儀式。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2.能欣賞不同樂器演奏的〈羅漢戲獅〉。</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3.能說出東西方國家迎新年的節慶方式或音樂風格。</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4.能認識〈羅漢戲獅〉傳統鑼鼓樂器。</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5.能發揮想像力利用生活周遭物品替代鑼鼓樂器作節奏創作與演奏。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6.能用直笛吹奏第一間的「ㄈㄚ」與下一線的「ㄉㄛ」。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 .能用直笛吹奏韋瓦第第一樂章〈春〉。</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國E1 了解我國與世界其他國家的文化特質。</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國E2 表現具國際視野的本土文化認同。</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國E3 具備表達我國文化特色的能力。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戶E2 豐富自身與環境的互動經驗，培養對生活環境的覺知與敏感，體驗與珍惜環境的好。</w:t>
            </w:r>
          </w:p>
        </w:tc>
      </w:tr>
      <w:tr w:rsidR="00493C72" w:rsidRPr="008A3824"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rsidR="00493C72" w:rsidRPr="003E3450" w:rsidRDefault="00493C72" w:rsidP="00493C72">
            <w:pPr>
              <w:spacing w:line="240" w:lineRule="exact"/>
              <w:jc w:val="center"/>
              <w:rPr>
                <w:rFonts w:ascii="標楷體" w:eastAsia="標楷體" w:hAnsi="標楷體" w:cs="Arial Unicode MS"/>
                <w:color w:val="000000"/>
                <w:sz w:val="18"/>
                <w:szCs w:val="18"/>
              </w:rPr>
            </w:pP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統整課程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藝術點線面</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4</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 能說出生活中含有「點」、「線」、「面」的日常動作。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 能以肢體展現出生活中「點」、「線」、「面」的日常動作。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 能專注欣賞同學表演並給予正面回饋。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 能認識芭蕾音樂〈中國之舞〉。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 能一邊跟著圖形譜，一邊欣賞芭蕾音樂〈中國之舞〉。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 能感受音樂中「點」與「線」的樂句。</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 能認識音樂家柴科夫斯基。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8. 能以肢體展現樂句的「點」或「線」。</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9. 能和同學分組合作完成表演。</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10.能認識芭蕾舞劇《胡桃鉗》的故事。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11.能欣賞芭蕾表演，聆聽音樂的點線面，與觀察舞者的點線面。</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12.能認識芭蕾舞劇的重要元素。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13.能認識創作芭蕾音樂的基本要求。</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14.能認識芭蕾舞劇音樂作曲家：柴科夫斯基。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15能說出芭蕾舞者的動作，帶出的方位和肢體線條。</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16.能嘗試組合出芭蕾舞的靜態動作。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17.能說出自己最欣賞的舞蹈動作是哪一個動作，並說明原因。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18.能欣賞舞蹈的藝術作品，說出其中舞者的狀態。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19.能說出作品的點線面在何處。</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20.能分享自己喜愛的舞蹈作品是哪一個，並說明為什麼。</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21.能欣賞藝術作品，並觀察其中的特性，即興演唱簡短的曲調。</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22.能觀察藝術作品，以肢體展現作品中的特徵。</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lastRenderedPageBreak/>
              <w:t>23.能專心欣賞同學的演出。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24.能給予同學正面的回饋。</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1-II-7 能創作簡短的表演。</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表E-II-2 開始、中間與結束的舞蹈或戲劇小品。</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性E2 覺知身體意象對身心的影響。</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性E3 覺察性別角色的刻板印象，了解家庭、學校與職業的分工，不應受性別的限制。</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性E4 認識身體界限與尊重他人的身體自主權。</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性E7 解讀各種媒體所傳遞</w:t>
            </w:r>
          </w:p>
          <w:p w:rsidR="00493C72" w:rsidRPr="004C2DDB" w:rsidRDefault="00493C72" w:rsidP="00493C72">
            <w:pPr>
              <w:spacing w:line="260" w:lineRule="exact"/>
              <w:rPr>
                <w:sz w:val="20"/>
                <w:szCs w:val="20"/>
              </w:rPr>
            </w:pPr>
            <w:r w:rsidRPr="004C2DDB">
              <w:rPr>
                <w:rFonts w:ascii="標楷體" w:eastAsia="標楷體" w:hAnsi="標楷體" w:hint="eastAsia"/>
                <w:szCs w:val="20"/>
              </w:rPr>
              <w:t>的性別刻板印象。</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性E11 培養性別間合宜表達</w:t>
            </w:r>
          </w:p>
          <w:p w:rsidR="00493C72" w:rsidRPr="004C2DDB" w:rsidRDefault="00493C72" w:rsidP="00493C72">
            <w:pPr>
              <w:spacing w:line="260" w:lineRule="exact"/>
              <w:rPr>
                <w:sz w:val="20"/>
                <w:szCs w:val="20"/>
              </w:rPr>
            </w:pPr>
            <w:r w:rsidRPr="004C2DDB">
              <w:rPr>
                <w:rFonts w:ascii="標楷體" w:eastAsia="標楷體" w:hAnsi="標楷體" w:hint="eastAsia"/>
                <w:szCs w:val="20"/>
              </w:rPr>
              <w:t>情感的能力。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涯E2 認識不同的生活角色。</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lastRenderedPageBreak/>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D77824" w:rsidRDefault="00493C72" w:rsidP="00493C72">
            <w:pPr>
              <w:spacing w:line="260" w:lineRule="exact"/>
              <w:rPr>
                <w:sz w:val="20"/>
                <w:szCs w:val="20"/>
              </w:rPr>
            </w:pPr>
            <w:r w:rsidRPr="004C2DDB">
              <w:rPr>
                <w:rFonts w:ascii="標楷體" w:eastAsia="標楷體" w:hAnsi="標楷體" w:hint="eastAsia"/>
                <w:szCs w:val="20"/>
              </w:rPr>
              <w:t>多E4 理解到不同文化共存的事實。</w:t>
            </w:r>
          </w:p>
        </w:tc>
      </w:tr>
    </w:tbl>
    <w:p w:rsidR="00C865BC" w:rsidRPr="00BC450E" w:rsidRDefault="00C865BC" w:rsidP="00C865BC">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C865BC" w:rsidRPr="00902C30" w:rsidRDefault="00C865BC" w:rsidP="00C865BC">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C865BC" w:rsidRDefault="00C865BC" w:rsidP="00C865BC">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C865BC" w:rsidRPr="00D525BA" w:rsidRDefault="00C865BC" w:rsidP="00C865BC">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C865BC" w:rsidRPr="00A66DA6" w:rsidRDefault="00C865BC" w:rsidP="00C865BC">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CF0ED6" w:rsidRDefault="00CF0ED6">
      <w:pPr>
        <w:widowControl/>
        <w:rPr>
          <w:rFonts w:ascii="標楷體" w:eastAsia="標楷體" w:hAnsi="標楷體"/>
          <w:color w:val="FF0000"/>
        </w:rPr>
      </w:pPr>
      <w:r>
        <w:rPr>
          <w:rFonts w:ascii="標楷體" w:eastAsia="標楷體" w:hAnsi="標楷體"/>
          <w:color w:val="FF0000"/>
        </w:rPr>
        <w:br w:type="page"/>
      </w:r>
    </w:p>
    <w:p w:rsidR="00CF0ED6" w:rsidRPr="00301A08" w:rsidRDefault="00520F3E" w:rsidP="00520F3E">
      <w:pPr>
        <w:snapToGrid w:val="0"/>
        <w:spacing w:line="40" w:lineRule="atLeast"/>
        <w:jc w:val="center"/>
        <w:rPr>
          <w:rFonts w:ascii="標楷體" w:eastAsia="標楷體" w:hAnsi="標楷體"/>
          <w:color w:val="000000"/>
          <w:szCs w:val="24"/>
        </w:rPr>
      </w:pPr>
      <w:r>
        <w:rPr>
          <w:rFonts w:ascii="標楷體" w:eastAsia="標楷體" w:hAnsi="標楷體" w:hint="eastAsia"/>
          <w:color w:val="000000"/>
          <w:sz w:val="28"/>
        </w:rPr>
        <w:lastRenderedPageBreak/>
        <w:t>連江縣北竿鄉塘岐國民小學</w:t>
      </w:r>
      <w:r w:rsidR="00BC57BC">
        <w:rPr>
          <w:rFonts w:ascii="標楷體" w:eastAsia="標楷體" w:hAnsi="標楷體" w:hint="eastAsia"/>
          <w:color w:val="000000"/>
          <w:sz w:val="28"/>
        </w:rPr>
        <w:t>114</w:t>
      </w:r>
      <w:r w:rsidR="00CF0ED6" w:rsidRPr="00046448">
        <w:rPr>
          <w:rFonts w:ascii="標楷體" w:eastAsia="標楷體" w:hAnsi="標楷體" w:hint="eastAsia"/>
          <w:color w:val="000000"/>
          <w:sz w:val="28"/>
        </w:rPr>
        <w:t>學年度第</w:t>
      </w:r>
      <w:r w:rsidR="00CF0ED6">
        <w:rPr>
          <w:rFonts w:ascii="標楷體" w:eastAsia="標楷體" w:hAnsi="標楷體" w:hint="eastAsia"/>
          <w:color w:val="000000"/>
          <w:sz w:val="28"/>
        </w:rPr>
        <w:t>二學</w:t>
      </w:r>
      <w:r w:rsidR="00CF0ED6" w:rsidRPr="00046448">
        <w:rPr>
          <w:rFonts w:ascii="標楷體" w:eastAsia="標楷體" w:hAnsi="標楷體" w:hint="eastAsia"/>
          <w:color w:val="000000"/>
          <w:sz w:val="28"/>
        </w:rPr>
        <w:t>期</w:t>
      </w:r>
      <w:r w:rsidR="00CF0ED6" w:rsidRPr="00077A67">
        <w:rPr>
          <w:rFonts w:ascii="標楷體" w:eastAsia="標楷體" w:hAnsi="標楷體" w:hint="eastAsia"/>
          <w:color w:val="000000"/>
          <w:sz w:val="28"/>
          <w:u w:val="single"/>
        </w:rPr>
        <w:t>四</w:t>
      </w:r>
      <w:r w:rsidR="00CF0ED6" w:rsidRPr="00046448">
        <w:rPr>
          <w:rFonts w:ascii="標楷體" w:eastAsia="標楷體" w:hAnsi="標楷體" w:hint="eastAsia"/>
          <w:color w:val="000000"/>
          <w:sz w:val="28"/>
        </w:rPr>
        <w:t>年級</w:t>
      </w:r>
      <w:r w:rsidR="00CF0ED6">
        <w:rPr>
          <w:rFonts w:ascii="標楷體" w:eastAsia="標楷體" w:hAnsi="標楷體" w:hint="eastAsia"/>
          <w:color w:val="000000"/>
          <w:sz w:val="28"/>
          <w:u w:val="single"/>
        </w:rPr>
        <w:t>藝術</w:t>
      </w:r>
      <w:r w:rsidR="00533613">
        <w:rPr>
          <w:rFonts w:ascii="標楷體" w:eastAsia="標楷體" w:hAnsi="標楷體" w:hint="eastAsia"/>
          <w:color w:val="000000"/>
          <w:sz w:val="28"/>
          <w:u w:val="single"/>
        </w:rPr>
        <w:t>與人文</w:t>
      </w:r>
      <w:bookmarkStart w:id="1" w:name="_GoBack"/>
      <w:bookmarkEnd w:id="1"/>
      <w:r w:rsidR="00CF0ED6" w:rsidRPr="00046448">
        <w:rPr>
          <w:rFonts w:ascii="標楷體" w:eastAsia="標楷體" w:hAnsi="標楷體" w:hint="eastAsia"/>
          <w:color w:val="000000"/>
          <w:sz w:val="28"/>
        </w:rPr>
        <w:t>領域</w:t>
      </w:r>
      <w:r w:rsidR="00CF0ED6">
        <w:rPr>
          <w:rFonts w:ascii="標楷體" w:eastAsia="標楷體" w:hAnsi="標楷體" w:hint="eastAsia"/>
          <w:color w:val="000000"/>
          <w:sz w:val="28"/>
        </w:rPr>
        <w:t>學習</w:t>
      </w:r>
      <w:r w:rsidR="00CF0ED6" w:rsidRPr="00046448">
        <w:rPr>
          <w:rFonts w:ascii="標楷體" w:eastAsia="標楷體" w:hAnsi="標楷體" w:hint="eastAsia"/>
          <w:color w:val="000000"/>
          <w:sz w:val="28"/>
        </w:rPr>
        <w:t>課程計畫</w:t>
      </w:r>
      <w:r w:rsidR="00CF0ED6"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CF0ED6"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6"/>
        <w:gridCol w:w="478"/>
        <w:gridCol w:w="2409"/>
        <w:gridCol w:w="65"/>
        <w:gridCol w:w="706"/>
        <w:gridCol w:w="1115"/>
        <w:gridCol w:w="1562"/>
        <w:gridCol w:w="564"/>
        <w:gridCol w:w="1374"/>
        <w:gridCol w:w="35"/>
        <w:gridCol w:w="1839"/>
        <w:gridCol w:w="2228"/>
        <w:gridCol w:w="1691"/>
      </w:tblGrid>
      <w:tr w:rsidR="00CF0ED6" w:rsidRPr="008A3824" w:rsidTr="00585C1C">
        <w:trPr>
          <w:trHeight w:val="530"/>
          <w:jc w:val="center"/>
        </w:trPr>
        <w:tc>
          <w:tcPr>
            <w:tcW w:w="1774" w:type="dxa"/>
            <w:gridSpan w:val="2"/>
            <w:shd w:val="clear" w:color="auto" w:fill="D9D9D9" w:themeFill="background1" w:themeFillShade="D9"/>
            <w:vAlign w:val="center"/>
          </w:tcPr>
          <w:p w:rsidR="00CF0ED6" w:rsidRPr="009219D6" w:rsidRDefault="00CF0ED6" w:rsidP="00585C1C">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CF0ED6" w:rsidRPr="008A3824" w:rsidRDefault="00CF0ED6" w:rsidP="00585C1C">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CF0ED6" w:rsidRDefault="00CF0ED6" w:rsidP="00585C1C">
            <w:pPr>
              <w:snapToGrid w:val="0"/>
              <w:jc w:val="center"/>
              <w:rPr>
                <w:rFonts w:ascii="標楷體" w:eastAsia="標楷體" w:hAnsi="標楷體"/>
                <w:szCs w:val="24"/>
              </w:rPr>
            </w:pPr>
            <w:r w:rsidRPr="009219D6">
              <w:rPr>
                <w:rFonts w:ascii="標楷體" w:eastAsia="標楷體" w:hAnsi="標楷體" w:hint="eastAsia"/>
                <w:szCs w:val="24"/>
              </w:rPr>
              <w:t>實施年級</w:t>
            </w:r>
          </w:p>
          <w:p w:rsidR="00CF0ED6" w:rsidRPr="009219D6" w:rsidRDefault="00CF0ED6" w:rsidP="00585C1C">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CF0ED6" w:rsidRPr="009219D6" w:rsidRDefault="00CF0ED6" w:rsidP="00585C1C">
            <w:pPr>
              <w:jc w:val="center"/>
              <w:rPr>
                <w:rFonts w:ascii="標楷體" w:eastAsia="標楷體" w:hAnsi="標楷體"/>
                <w:szCs w:val="24"/>
              </w:rPr>
            </w:pPr>
            <w:r>
              <w:rPr>
                <w:rFonts w:ascii="標楷體" w:eastAsia="標楷體" w:hAnsi="標楷體" w:hint="eastAsia"/>
                <w:szCs w:val="24"/>
              </w:rPr>
              <w:t>四年級</w:t>
            </w:r>
          </w:p>
        </w:tc>
        <w:tc>
          <w:tcPr>
            <w:tcW w:w="1374" w:type="dxa"/>
            <w:tcBorders>
              <w:bottom w:val="single" w:sz="2" w:space="0" w:color="auto"/>
            </w:tcBorders>
            <w:shd w:val="pct15" w:color="auto" w:fill="auto"/>
            <w:vAlign w:val="center"/>
          </w:tcPr>
          <w:p w:rsidR="00CF0ED6" w:rsidRPr="009219D6" w:rsidRDefault="00CF0ED6" w:rsidP="00585C1C">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CF0ED6" w:rsidRPr="009219D6" w:rsidRDefault="00CF0ED6" w:rsidP="00322A48">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w:t>
            </w:r>
            <w:r w:rsidR="00322A48">
              <w:rPr>
                <w:rFonts w:ascii="標楷體" w:eastAsia="標楷體" w:hAnsi="標楷體" w:hint="eastAsia"/>
                <w:szCs w:val="28"/>
              </w:rPr>
              <w:t>0</w:t>
            </w:r>
            <w:r w:rsidRPr="00B9366B">
              <w:rPr>
                <w:rFonts w:ascii="標楷體" w:eastAsia="標楷體" w:hAnsi="標楷體" w:hint="eastAsia"/>
                <w:szCs w:val="28"/>
              </w:rPr>
              <w:t>）節</w:t>
            </w:r>
          </w:p>
        </w:tc>
      </w:tr>
      <w:tr w:rsidR="00CF0ED6" w:rsidRPr="008A3824" w:rsidTr="00585C1C">
        <w:trPr>
          <w:trHeight w:val="678"/>
          <w:jc w:val="center"/>
        </w:trPr>
        <w:tc>
          <w:tcPr>
            <w:tcW w:w="1774" w:type="dxa"/>
            <w:gridSpan w:val="2"/>
            <w:shd w:val="clear" w:color="auto" w:fill="D9D9D9" w:themeFill="background1" w:themeFillShade="D9"/>
            <w:vAlign w:val="center"/>
          </w:tcPr>
          <w:p w:rsidR="00CF0ED6" w:rsidRPr="009219D6" w:rsidRDefault="00CF0ED6" w:rsidP="00585C1C">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CF0ED6" w:rsidRPr="008A3824" w:rsidRDefault="00CF0ED6" w:rsidP="00585C1C">
            <w:pPr>
              <w:jc w:val="both"/>
              <w:rPr>
                <w:rFonts w:ascii="標楷體" w:eastAsia="標楷體" w:hAnsi="標楷體"/>
              </w:rPr>
            </w:pPr>
            <w:r>
              <w:rPr>
                <w:rFonts w:ascii="標楷體" w:eastAsia="標楷體" w:hAnsi="標楷體" w:hint="eastAsia"/>
              </w:rPr>
              <w:t>視覺藝術</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1.能分享個人成長的變化和記憶，及未來想像中的自己。</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2.能觀察並適當描述自己和同學的形貌特徵。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3.能觀察並分享藝術家樣貌和其在自畫像中描繪的特徵。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4.能探索藝術家作品的表現方式和技法，以及發表個人看法。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5.能探索及分享表情和情緒間的自然反應關係，理解並互相尊重。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6.能自行規劃並創作出具有表情變化，呈現出情緒的自畫像。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7.能觀察並發現生活有具有人臉形像的景物，並發揮想像力看圖說故事。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8.能收集與利用生活中各種現成物，透過小組集思廣益，合作拼湊出一副立體臉孔。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9.能透過回憶、照片或訪問，回顧個人的成長點滴。</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10.能分享成長過程中，至今仍印象深刻的一件事。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11.能觀察、探索與練習將複雜形象轉畫為簡化圖案的方法。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12.能觀察、認知漫畫的特色，並透過練習表現出來。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13.能欣賞與探索漫畫家作品的表現方式和內涵意義。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14.能表達個人對漫畫家作品的看法。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15.能認知四格漫畫的故事分鏡與每格的內容結構。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16.能欣賞和探索漫畫分鏡如何由文字轉畫為圖案呈現。</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17.能探索並規畫個人創作四格漫畫的準備工作。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18.能練習將個人生活經驗用四格漫畫的方式表現出來。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19.能欣賞並探索生活環境中的公仔。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20.能自行規畫運用媒材與技法，創作出個人形像的公仔。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21.能分享個人成長中想要感謝或祝福的人事物。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22.能探索並分享傳達感恩和祝福心意的方式。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23.能發現生活中節慶或紀念日有關的圖文或空間佈置。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24.能探索並分享個人對各種卡片的圖案運用。</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25.能探索如何運用科技資訊媒體輔助藝術學習和表現。</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26.能運用科技資訊媒體展現卡片的創作與分享。</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27.能探索和練習「鏤空型版」的複印技巧。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28.能規畫並運用孔版複印方法製作卡片，傳達個人的感恩與祝福。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29.能觀察與探索多元媒材和作法的創意卡片。</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30.能自行規畫和製作有創意的卡片，以傳達個人感恩與祝福的心意。</w:t>
            </w:r>
          </w:p>
          <w:p w:rsidR="00CF0ED6" w:rsidRPr="008A3824" w:rsidRDefault="00CF0ED6" w:rsidP="00585C1C">
            <w:pPr>
              <w:jc w:val="both"/>
              <w:rPr>
                <w:rFonts w:ascii="標楷體" w:eastAsia="標楷體" w:hAnsi="標楷體"/>
              </w:rPr>
            </w:pPr>
            <w:r>
              <w:rPr>
                <w:rFonts w:ascii="標楷體" w:eastAsia="標楷體" w:hAnsi="標楷體" w:hint="eastAsia"/>
              </w:rPr>
              <w:t>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  能認識肢體動作所代表的意義。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  能認識小丑臉部表情、肢體及服裝的特色。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lastRenderedPageBreak/>
              <w:t>3.  能透過觀察與解說認識小丑的由來與種類。</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  能培養尊重生命、愛護動物的觀念。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  能欣賞默劇表演。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  能認識默劇的戲劇形式。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  能藉由默劇的表演培養默契。</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  能從日常生活中尋找題材並運用肢體融入表演中。</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  能運用旁述默劇技巧，即興合作表演一段故事。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 能運用合宜的方式與人友善互動。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 能認真參與學習活動，展現積極投入的行為。</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 能展現合作的技巧，設計出一段簡單的表演。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 能與他人或多人合作完成表演任務。</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 能模仿童話故事中人物的肢體動作。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 能完成簡單的故事角色扮演。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 能樂於與他人討論、合作完成動作設計。</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 能以四個「定格畫面」呈現完整故事大意。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 能樂於與他人討論、合作完成表演。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 能以「流動的畫面」呈現完整故事大意。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 能瞭解照明工具和生活的關係。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 能欣賞照明工具在環境中的裝飾功能。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 能瞭解照明工具的演進。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 能瞭解光和影的關係。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 能看出肢體動作與影子呈現的相關性。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 能看出肢體動作與影子的關係。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 能創作出自己的影子。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 能夠模仿他人，觀察細微並與人良性互動。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 能運用肢體覺察自己和影子的互動關係，感受發現與探索的樂趣。</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 能運用肢體表演創作出各種不同樣式的影子。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 能利用生活周遭的物品組合成各種光影造型。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31. 能瞭解戲劇活動的文化與傳承。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32. 能藉由戲劇表演的活動，體認不同文化的藝術價值。</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33. 能珍視表演藝術作品，提高生活素養。</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34. 能瞭解戲劇活動的文化脈絡及其風格，熱心的參與多元文化的藝術活動。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35. 能提倡鄉土藝術並培養民間影戲藝術的愛好。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36. 能瞭解光與影的變化。</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37. 能運用光與影進行創意發想。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38. 能發揮創意進行影子作品創作。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39. 能結合影子作品進行表演活動。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40. 能運用行動裝置，感受發現與探索的樂趣。</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41. 能積極利用生活周遭的物品組合成各種光影造型。</w:t>
            </w:r>
          </w:p>
          <w:p w:rsidR="00CF0ED6" w:rsidRDefault="00CF0ED6" w:rsidP="00585C1C"/>
          <w:p w:rsidR="00CF0ED6" w:rsidRPr="008A3824" w:rsidRDefault="00CF0ED6" w:rsidP="00585C1C">
            <w:pPr>
              <w:jc w:val="both"/>
              <w:rPr>
                <w:rFonts w:ascii="標楷體" w:eastAsia="標楷體" w:hAnsi="標楷體"/>
              </w:rPr>
            </w:pPr>
            <w:r>
              <w:rPr>
                <w:rFonts w:ascii="標楷體" w:eastAsia="標楷體" w:hAnsi="標楷體" w:hint="eastAsia"/>
              </w:rPr>
              <w:t>音樂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 能聆賞〈西敏寺鐘聲〉並說出曲調的來源。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 能分享在校園中聽到的音樂。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 能以Re、Sol、La、Si四音來創作鐘聲，發想自己的鐘聲可以運用於哪些場合。</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 能演唱〈鐘響時刻〉與認識重音記號。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 能以肢體展現拍的律動。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 能依照正確拍子和節奏，跟著老師念出說白節奏。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 能認識C大調音階的唱名與音名。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 能認識C大調的主音為Do。</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 能說出〈鐘響時刻〉為C大調。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 能認識全音與半音與能在鍵盤上的位置，並說出大調音階由全音和半音組成，依序為：全、全、半、全、全、全、半。</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 能欣賞〈軍隊進行曲〉，並說出作曲家與曲調的來源。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13能認識斷音記號。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 能以正確的力度記號表現歌曲。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15能以直笛吹奏升F指法、以直笛吹奏〈讓我們歡樂〉曲調。。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16能認識反覆記號。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 能認識鍵盤上任何一個音都可以當作是大調的主音。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 能認識以音名G為主音的大調音階，為G大調音階。</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 能辨認G大調音階在五線譜和鍵盤上的位置。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 能欣賞〈大學慶典序曲〉中的片段〈我們建蓋了巍峨的學堂〉。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 能聆聽樂曲中銅管樂器的音色，並判斷出不止一個樂器演奏。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 能發揮想像力，藉由觀察校園建築物，聯想到如何用音樂描述。</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 能依據三八拍的音樂或節拍，做出對應的律動、念出說白節奏。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 能以校園生活為主題，即興一段簡單的歌曲。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 能認識音樂中的樂句。</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 能判斷出樂句的異同。</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 能判段樂句的組成型式，並為樂句編上代號。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 能算出樂句的小節數為四個或八個小節。</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 能一邊欣賞〈土耳其進行曲〉，一邊用手指出圖形譜上的位置。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 能欣賞〈土耳其進行曲〉，並辨認其樂句的特性。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31 能說出〈土耳其進行曲〉的樂句結構為：a →a →b →a'。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32 能演唱〈快樂的歌聲〉。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33 能複習力度符號mp、mf。</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34 能認識樂段。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35 能認識兩段體。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36 能以直笛吹奏高音E指法。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37 能以直笛吹奏C大調〈西敏寺鐘聲〉。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lastRenderedPageBreak/>
              <w:t>38 能以直笛吹奏〈新世界〉。</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39 能分析〈新世界〉的樂句為a→a'→b→ b→a→a”，樂段為A→B→A'，三段體。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40 能一邊欣賞〈俄羅斯之舞〉，一邊用手指出圖形譜上的位置。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41 能欣賞〈俄羅斯之舞〉，並辨認其段落為ABA。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42 能說出〈俄羅斯之舞〉A、B兩段音樂各自的特色。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43 能分析出〈小蜜蜂〉全曲的樂句，並編上樂句編號a、a'、b、a”。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44 能說出〈小蜜蜂〉為兩段式。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45 能依據節奏和樂句的指示，完成樂曲的曲調。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46 能說出管弦樂曲〈玩具兵進行曲〉的由來。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47 能認識進行曲的拍號。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48 能跟著進行曲的音樂打拍子。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49 能欣賞音樂，並聆聽曲調高低、辨別音樂段落。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50 能想像音樂情景。</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51 能使用高低音木魚隨著音樂敲擊強、弱拍。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52 能以正確姿勢和技巧演奏高低音木魚、響棒、三角鐵。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53 能以上述三種擊樂為樂曲〈玩具兵進行曲〉配上頑固節奏。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54 能思考用什麼方式演奏或其他方法，可以增加熱鬧的氣氛。</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55 能認識不同類別的擊樂器。</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56 能分辨有音高及無固定音高的擊樂。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57 能探索日常生活中各種物品，都可以成為樂器的可能性。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58 能發現生活物品可敲打出不同音色與節奏。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59 能嘗試擊筆節奏。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60 能寫下生活中哪些物品可以成為打擊樂器，且是如何發出聲音。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61 能為環保樂器創作兩個小節的頑固節奏。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62 能搭配同學的頑固節奏，組合共同演奏。</w:t>
            </w:r>
          </w:p>
          <w:p w:rsidR="00CF0ED6" w:rsidRPr="00FE3930" w:rsidRDefault="00CF0ED6" w:rsidP="00585C1C">
            <w:pPr>
              <w:spacing w:line="260" w:lineRule="exact"/>
              <w:jc w:val="both"/>
              <w:rPr>
                <w:b/>
                <w:sz w:val="20"/>
                <w:szCs w:val="20"/>
              </w:rPr>
            </w:pPr>
            <w:r w:rsidRPr="00FE3930">
              <w:rPr>
                <w:rFonts w:ascii="標楷體" w:eastAsia="標楷體" w:hAnsi="標楷體" w:hint="eastAsia"/>
                <w:szCs w:val="20"/>
              </w:rPr>
              <w:t>63 能使用環保樂器創作頑固節奏，並能搭配樂曲〈布穀與麻雀〉一起演唱、演奏。</w:t>
            </w:r>
          </w:p>
        </w:tc>
      </w:tr>
      <w:tr w:rsidR="00CF0ED6" w:rsidRPr="008A3824" w:rsidTr="00585C1C">
        <w:trPr>
          <w:trHeight w:val="845"/>
          <w:jc w:val="center"/>
        </w:trPr>
        <w:tc>
          <w:tcPr>
            <w:tcW w:w="1774" w:type="dxa"/>
            <w:gridSpan w:val="2"/>
            <w:shd w:val="clear" w:color="auto" w:fill="D9D9D9" w:themeFill="background1" w:themeFillShade="D9"/>
            <w:vAlign w:val="center"/>
          </w:tcPr>
          <w:p w:rsidR="00CF0ED6" w:rsidRDefault="00CF0ED6" w:rsidP="00585C1C">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CF0ED6" w:rsidRPr="009219D6" w:rsidRDefault="00CF0ED6" w:rsidP="00585C1C">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CF0ED6" w:rsidRDefault="00CF0ED6" w:rsidP="00585C1C">
            <w:r>
              <w:rPr>
                <w:rFonts w:ascii="標楷體" w:eastAsia="標楷體" w:hAnsi="標楷體" w:cs="新細明體" w:hint="eastAsia"/>
                <w:szCs w:val="24"/>
              </w:rPr>
              <w:t>藝-E-A2 認識設計思考，理解藝術實踐的意義。</w:t>
            </w:r>
          </w:p>
          <w:p w:rsidR="00CF0ED6" w:rsidRDefault="00CF0ED6" w:rsidP="00585C1C">
            <w:r>
              <w:rPr>
                <w:rFonts w:ascii="標楷體" w:eastAsia="標楷體" w:hAnsi="標楷體" w:cs="新細明體" w:hint="eastAsia"/>
                <w:szCs w:val="24"/>
              </w:rPr>
              <w:t>藝-E-B3 善用多元感官，察覺感知藝術與生活的關聯，以豐富美感經驗。</w:t>
            </w:r>
          </w:p>
          <w:p w:rsidR="00CF0ED6" w:rsidRDefault="00CF0ED6" w:rsidP="00585C1C">
            <w:r>
              <w:rPr>
                <w:rFonts w:ascii="標楷體" w:eastAsia="標楷體" w:hAnsi="標楷體" w:cs="新細明體" w:hint="eastAsia"/>
                <w:szCs w:val="24"/>
              </w:rPr>
              <w:t>藝-E-C3 體驗在地及全球藝術與文化的多元性。</w:t>
            </w:r>
          </w:p>
        </w:tc>
      </w:tr>
      <w:tr w:rsidR="00CF0ED6" w:rsidRPr="008A3824" w:rsidTr="00585C1C">
        <w:trPr>
          <w:trHeight w:val="400"/>
          <w:jc w:val="center"/>
        </w:trPr>
        <w:tc>
          <w:tcPr>
            <w:tcW w:w="15362" w:type="dxa"/>
            <w:gridSpan w:val="13"/>
            <w:shd w:val="clear" w:color="auto" w:fill="D9D9D9" w:themeFill="background1" w:themeFillShade="D9"/>
            <w:vAlign w:val="center"/>
          </w:tcPr>
          <w:p w:rsidR="00CF0ED6" w:rsidRPr="009219D6" w:rsidRDefault="00CF0ED6" w:rsidP="00585C1C">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CF0ED6" w:rsidRPr="008A3824" w:rsidTr="00585C1C">
        <w:trPr>
          <w:trHeight w:val="585"/>
          <w:jc w:val="center"/>
        </w:trPr>
        <w:tc>
          <w:tcPr>
            <w:tcW w:w="1296" w:type="dxa"/>
            <w:vMerge w:val="restart"/>
            <w:tcBorders>
              <w:righ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p w:rsidR="00CF0ED6" w:rsidRPr="005F0D2B" w:rsidRDefault="00CF0ED6" w:rsidP="00585C1C">
            <w:pPr>
              <w:jc w:val="center"/>
              <w:rPr>
                <w:rFonts w:ascii="標楷體" w:eastAsia="標楷體" w:hAnsi="標楷體"/>
                <w:szCs w:val="24"/>
              </w:rPr>
            </w:pPr>
            <w:r>
              <w:rPr>
                <w:rFonts w:ascii="標楷體" w:eastAsia="標楷體" w:hAnsi="標楷體" w:hint="eastAsia"/>
              </w:rPr>
              <w:t>教學期程</w:t>
            </w:r>
          </w:p>
          <w:p w:rsidR="00CF0ED6" w:rsidRPr="008A3824" w:rsidRDefault="00CF0ED6" w:rsidP="00585C1C">
            <w:pPr>
              <w:jc w:val="center"/>
              <w:rPr>
                <w:rFonts w:ascii="標楷體" w:eastAsia="標楷體" w:hAnsi="標楷體"/>
              </w:rPr>
            </w:pPr>
          </w:p>
        </w:tc>
        <w:tc>
          <w:tcPr>
            <w:tcW w:w="2952" w:type="dxa"/>
            <w:gridSpan w:val="3"/>
            <w:vMerge w:val="restart"/>
            <w:tcBorders>
              <w:left w:val="single" w:sz="4" w:space="0" w:color="auto"/>
            </w:tcBorders>
            <w:shd w:val="clear" w:color="auto" w:fill="FFFFFF" w:themeFill="background1"/>
            <w:vAlign w:val="center"/>
          </w:tcPr>
          <w:p w:rsidR="00CF0ED6" w:rsidRPr="008A3824" w:rsidRDefault="00CF0ED6" w:rsidP="00585C1C">
            <w:pPr>
              <w:jc w:val="center"/>
              <w:rPr>
                <w:rFonts w:ascii="標楷體" w:eastAsia="標楷體" w:hAnsi="標楷體"/>
              </w:rPr>
            </w:pPr>
            <w:r>
              <w:rPr>
                <w:rFonts w:ascii="標楷體" w:eastAsia="標楷體" w:hAnsi="標楷體" w:hint="eastAsia"/>
              </w:rPr>
              <w:t>單元與活動名稱</w:t>
            </w:r>
          </w:p>
        </w:tc>
        <w:tc>
          <w:tcPr>
            <w:tcW w:w="706" w:type="dxa"/>
            <w:vMerge w:val="restart"/>
            <w:vAlign w:val="center"/>
          </w:tcPr>
          <w:p w:rsidR="00CF0ED6" w:rsidRPr="008A3824" w:rsidRDefault="00CF0ED6" w:rsidP="00585C1C">
            <w:pPr>
              <w:jc w:val="center"/>
              <w:rPr>
                <w:rFonts w:ascii="標楷體" w:eastAsia="標楷體" w:hAnsi="標楷體"/>
              </w:rPr>
            </w:pPr>
            <w:r>
              <w:rPr>
                <w:rFonts w:ascii="標楷體" w:eastAsia="標楷體" w:hAnsi="標楷體" w:hint="eastAsia"/>
              </w:rPr>
              <w:t>節數</w:t>
            </w:r>
          </w:p>
        </w:tc>
        <w:tc>
          <w:tcPr>
            <w:tcW w:w="2677" w:type="dxa"/>
            <w:gridSpan w:val="2"/>
            <w:vMerge w:val="restart"/>
            <w:vAlign w:val="center"/>
          </w:tcPr>
          <w:p w:rsidR="00CF0ED6" w:rsidRPr="008A3824" w:rsidRDefault="00CF0ED6" w:rsidP="00585C1C">
            <w:pPr>
              <w:snapToGrid w:val="0"/>
              <w:jc w:val="center"/>
              <w:rPr>
                <w:rFonts w:ascii="標楷體" w:eastAsia="標楷體" w:hAnsi="標楷體"/>
              </w:rPr>
            </w:pPr>
            <w:r>
              <w:rPr>
                <w:rFonts w:ascii="標楷體" w:eastAsia="標楷體" w:hAnsi="標楷體" w:hint="eastAsia"/>
                <w:color w:val="FF0000"/>
              </w:rPr>
              <w:t>學習目標</w:t>
            </w:r>
          </w:p>
        </w:tc>
        <w:tc>
          <w:tcPr>
            <w:tcW w:w="3812" w:type="dxa"/>
            <w:gridSpan w:val="4"/>
            <w:tcBorders>
              <w:bottom w:val="single" w:sz="4" w:space="0" w:color="auto"/>
            </w:tcBorders>
            <w:vAlign w:val="center"/>
          </w:tcPr>
          <w:p w:rsidR="00CF0ED6" w:rsidRPr="00CD66C3" w:rsidRDefault="00CF0ED6" w:rsidP="00585C1C">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228" w:type="dxa"/>
            <w:vMerge w:val="restart"/>
            <w:vAlign w:val="center"/>
          </w:tcPr>
          <w:p w:rsidR="00CF0ED6" w:rsidRDefault="00CF0ED6" w:rsidP="00585C1C">
            <w:pPr>
              <w:jc w:val="center"/>
              <w:rPr>
                <w:rFonts w:ascii="標楷體" w:eastAsia="標楷體" w:hAnsi="標楷體"/>
              </w:rPr>
            </w:pPr>
            <w:r>
              <w:rPr>
                <w:rFonts w:ascii="標楷體" w:eastAsia="標楷體" w:hAnsi="標楷體" w:hint="eastAsia"/>
              </w:rPr>
              <w:t>表現任務</w:t>
            </w:r>
          </w:p>
          <w:p w:rsidR="00CF0ED6" w:rsidRDefault="00CF0ED6" w:rsidP="00585C1C">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91" w:type="dxa"/>
            <w:vMerge w:val="restart"/>
            <w:vAlign w:val="center"/>
          </w:tcPr>
          <w:p w:rsidR="00CF0ED6" w:rsidRDefault="00CF0ED6" w:rsidP="00585C1C">
            <w:pPr>
              <w:snapToGrid w:val="0"/>
              <w:jc w:val="center"/>
              <w:rPr>
                <w:rFonts w:ascii="標楷體" w:eastAsia="標楷體" w:hAnsi="標楷體"/>
              </w:rPr>
            </w:pPr>
            <w:r>
              <w:rPr>
                <w:rFonts w:ascii="標楷體" w:eastAsia="標楷體" w:hAnsi="標楷體" w:hint="eastAsia"/>
              </w:rPr>
              <w:t>融入議題</w:t>
            </w:r>
          </w:p>
          <w:p w:rsidR="00CF0ED6" w:rsidRPr="008A3824" w:rsidRDefault="00CF0ED6" w:rsidP="00585C1C">
            <w:pPr>
              <w:snapToGrid w:val="0"/>
              <w:jc w:val="center"/>
              <w:rPr>
                <w:rFonts w:ascii="標楷體" w:eastAsia="標楷體" w:hAnsi="標楷體"/>
              </w:rPr>
            </w:pPr>
            <w:r>
              <w:rPr>
                <w:rFonts w:ascii="標楷體" w:eastAsia="標楷體" w:hAnsi="標楷體" w:hint="eastAsia"/>
              </w:rPr>
              <w:t>實質內涵</w:t>
            </w:r>
          </w:p>
        </w:tc>
      </w:tr>
      <w:tr w:rsidR="00CF0ED6" w:rsidRPr="008A3824" w:rsidTr="00585C1C">
        <w:trPr>
          <w:trHeight w:val="500"/>
          <w:jc w:val="center"/>
        </w:trPr>
        <w:tc>
          <w:tcPr>
            <w:tcW w:w="1296" w:type="dxa"/>
            <w:vMerge/>
            <w:tcBorders>
              <w:righ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tc>
        <w:tc>
          <w:tcPr>
            <w:tcW w:w="2952" w:type="dxa"/>
            <w:gridSpan w:val="3"/>
            <w:vMerge/>
            <w:tcBorders>
              <w:lef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tc>
        <w:tc>
          <w:tcPr>
            <w:tcW w:w="706" w:type="dxa"/>
            <w:vMerge/>
            <w:vAlign w:val="center"/>
          </w:tcPr>
          <w:p w:rsidR="00CF0ED6" w:rsidRDefault="00CF0ED6" w:rsidP="00585C1C">
            <w:pPr>
              <w:jc w:val="center"/>
              <w:rPr>
                <w:rFonts w:ascii="標楷體" w:eastAsia="標楷體" w:hAnsi="標楷體"/>
              </w:rPr>
            </w:pPr>
          </w:p>
        </w:tc>
        <w:tc>
          <w:tcPr>
            <w:tcW w:w="2677" w:type="dxa"/>
            <w:gridSpan w:val="2"/>
            <w:vMerge/>
            <w:vAlign w:val="center"/>
          </w:tcPr>
          <w:p w:rsidR="00CF0ED6" w:rsidRDefault="00CF0ED6" w:rsidP="00585C1C">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CF0ED6" w:rsidRPr="00CD66C3" w:rsidRDefault="00CF0ED6" w:rsidP="00585C1C">
            <w:pPr>
              <w:snapToGrid w:val="0"/>
              <w:jc w:val="center"/>
              <w:rPr>
                <w:rFonts w:ascii="標楷體" w:eastAsia="標楷體" w:hAnsi="標楷體"/>
                <w:szCs w:val="24"/>
              </w:rPr>
            </w:pPr>
            <w:r>
              <w:rPr>
                <w:rFonts w:ascii="標楷體" w:eastAsia="標楷體" w:hAnsi="標楷體" w:hint="eastAsia"/>
              </w:rPr>
              <w:t>學習表現</w:t>
            </w:r>
          </w:p>
        </w:tc>
        <w:tc>
          <w:tcPr>
            <w:tcW w:w="1839" w:type="dxa"/>
            <w:tcBorders>
              <w:top w:val="single" w:sz="4" w:space="0" w:color="auto"/>
              <w:left w:val="single" w:sz="4" w:space="0" w:color="auto"/>
            </w:tcBorders>
            <w:vAlign w:val="center"/>
          </w:tcPr>
          <w:p w:rsidR="00CF0ED6" w:rsidRDefault="00CF0ED6" w:rsidP="00585C1C">
            <w:pPr>
              <w:snapToGrid w:val="0"/>
              <w:jc w:val="center"/>
              <w:rPr>
                <w:rFonts w:ascii="標楷體" w:eastAsia="標楷體" w:hAnsi="標楷體"/>
              </w:rPr>
            </w:pPr>
            <w:r>
              <w:rPr>
                <w:rFonts w:ascii="標楷體" w:eastAsia="標楷體" w:hAnsi="標楷體" w:hint="eastAsia"/>
              </w:rPr>
              <w:t>學習內容</w:t>
            </w:r>
          </w:p>
        </w:tc>
        <w:tc>
          <w:tcPr>
            <w:tcW w:w="2228" w:type="dxa"/>
            <w:vMerge/>
            <w:vAlign w:val="center"/>
          </w:tcPr>
          <w:p w:rsidR="00CF0ED6" w:rsidRDefault="00CF0ED6" w:rsidP="00585C1C">
            <w:pPr>
              <w:jc w:val="center"/>
              <w:rPr>
                <w:rFonts w:ascii="標楷體" w:eastAsia="標楷體" w:hAnsi="標楷體"/>
              </w:rPr>
            </w:pPr>
          </w:p>
        </w:tc>
        <w:tc>
          <w:tcPr>
            <w:tcW w:w="1691" w:type="dxa"/>
            <w:vMerge/>
            <w:vAlign w:val="center"/>
          </w:tcPr>
          <w:p w:rsidR="00CF0ED6" w:rsidRDefault="00CF0ED6" w:rsidP="00585C1C">
            <w:pPr>
              <w:snapToGrid w:val="0"/>
              <w:jc w:val="center"/>
              <w:rPr>
                <w:rFonts w:ascii="標楷體" w:eastAsia="標楷體" w:hAnsi="標楷體"/>
              </w:rPr>
            </w:pP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一、這就是我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1.能分享個人成長的變化和記憶，及未來想像中的自己。</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2.能觀察並適當描述自己和同學的形貌特徵。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3.能觀察並分享藝術家樣貌和其在自畫像中描繪的特徵。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4.能探索藝術家作品的表現方式和技法，以及發表個人看法。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5.能探索及分享表情和情緒間的自然反應關係，理解並互相尊重。</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6.能自行規劃並創作出具有表情變化，呈現出情緒的自畫像。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w:t>
            </w:r>
            <w:r w:rsidRPr="007B2EE1">
              <w:rPr>
                <w:rFonts w:ascii="標楷體" w:eastAsia="標楷體" w:hAnsi="標楷體" w:hint="eastAsia"/>
                <w:szCs w:val="20"/>
              </w:rPr>
              <w:lastRenderedPageBreak/>
              <w:t>像。</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p w:rsidR="00493C72" w:rsidRPr="007B2EE1" w:rsidRDefault="00493C72" w:rsidP="00493C72">
            <w:pPr>
              <w:snapToGrid w:val="0"/>
              <w:spacing w:line="260" w:lineRule="exact"/>
              <w:rPr>
                <w:snapToGrid w:val="0"/>
                <w:kern w:val="0"/>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-7 </w:t>
            </w:r>
            <w:r w:rsidRPr="007B2EE1">
              <w:rPr>
                <w:rFonts w:ascii="標楷體" w:eastAsia="標楷體" w:hAnsi="標楷體" w:hint="eastAsia"/>
                <w:snapToGrid w:val="0"/>
                <w:kern w:val="0"/>
                <w:szCs w:val="20"/>
              </w:rPr>
              <w:t>能描述自己和他人作品的特徵。</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napToGrid w:val="0"/>
                <w:kern w:val="0"/>
                <w:sz w:val="20"/>
                <w:szCs w:val="20"/>
              </w:rPr>
            </w:pPr>
            <w:r w:rsidRPr="007B2EE1">
              <w:rPr>
                <w:rFonts w:ascii="標楷體" w:eastAsia="標楷體" w:hAnsi="標楷體" w:hint="eastAsia"/>
                <w:snapToGrid w:val="0"/>
                <w:kern w:val="0"/>
                <w:szCs w:val="20"/>
              </w:rPr>
              <w:t>視A-II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自然物與人造物、藝術作品與藝術家。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E3 </w:t>
            </w:r>
            <w:r w:rsidRPr="007B2EE1">
              <w:rPr>
                <w:rFonts w:ascii="標楷體" w:eastAsia="標楷體" w:hAnsi="標楷體" w:hint="eastAsia"/>
                <w:szCs w:val="20"/>
              </w:rPr>
              <w:t>覺察性</w:t>
            </w:r>
            <w:r w:rsidRPr="007B2EE1">
              <w:rPr>
                <w:rFonts w:ascii="標楷體" w:eastAsia="標楷體" w:hAnsi="標楷體" w:hint="eastAsia"/>
                <w:szCs w:val="20"/>
              </w:rPr>
              <w:lastRenderedPageBreak/>
              <w:t>別角色的刻板印象，了解家庭、學校與職業的分工，不應受性別的限制。</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E8 </w:t>
            </w:r>
            <w:r w:rsidRPr="007B2EE1">
              <w:rPr>
                <w:rFonts w:ascii="標楷體" w:eastAsia="標楷體" w:hAnsi="標楷體" w:hint="eastAsia"/>
                <w:szCs w:val="20"/>
              </w:rPr>
              <w:t>了解不同性別者的成就與貢獻。</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品EJU1</w:t>
            </w:r>
            <w:r>
              <w:rPr>
                <w:rFonts w:ascii="標楷體" w:eastAsia="標楷體" w:hAnsi="標楷體" w:hint="eastAsia"/>
                <w:szCs w:val="20"/>
              </w:rPr>
              <w:t xml:space="preserve"> </w:t>
            </w:r>
            <w:r w:rsidRPr="007B2EE1">
              <w:rPr>
                <w:rFonts w:ascii="標楷體" w:eastAsia="標楷體" w:hAnsi="標楷體" w:hint="eastAsia"/>
                <w:szCs w:val="20"/>
              </w:rPr>
              <w:t>尊重生命。</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 xml:space="preserve">E1 </w:t>
            </w:r>
            <w:r w:rsidRPr="007B2EE1">
              <w:rPr>
                <w:rFonts w:ascii="標楷體" w:eastAsia="標楷體" w:hAnsi="標楷體" w:hint="eastAsia"/>
                <w:szCs w:val="20"/>
              </w:rPr>
              <w:t>了解個人的自我概念。</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E2 </w:t>
            </w:r>
            <w:r w:rsidRPr="007B2EE1">
              <w:rPr>
                <w:rFonts w:ascii="標楷體" w:eastAsia="標楷體" w:hAnsi="標楷體" w:hint="eastAsia"/>
                <w:szCs w:val="20"/>
              </w:rPr>
              <w:t>理解人的身體與心理面向。</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【家庭教育】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家</w:t>
            </w:r>
            <w:r>
              <w:rPr>
                <w:rFonts w:ascii="標楷體" w:eastAsia="標楷體" w:hAnsi="標楷體" w:hint="eastAsia"/>
                <w:szCs w:val="20"/>
              </w:rPr>
              <w:t xml:space="preserve">E4 </w:t>
            </w:r>
            <w:r w:rsidRPr="007B2EE1">
              <w:rPr>
                <w:rFonts w:ascii="標楷體" w:eastAsia="標楷體" w:hAnsi="標楷體" w:hint="eastAsia"/>
                <w:szCs w:val="20"/>
              </w:rPr>
              <w:t>覺察個人情緒並適切表達，與家人及同儕適切互動。</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一、這就是我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napToGrid w:val="0"/>
              <w:spacing w:line="260" w:lineRule="exact"/>
              <w:jc w:val="both"/>
              <w:rPr>
                <w:sz w:val="20"/>
                <w:szCs w:val="20"/>
              </w:rPr>
            </w:pPr>
            <w:r w:rsidRPr="007B2EE1">
              <w:rPr>
                <w:rFonts w:ascii="標楷體" w:eastAsia="標楷體" w:hAnsi="標楷體" w:hint="eastAsia"/>
                <w:szCs w:val="20"/>
              </w:rPr>
              <w:t>1.能探索及分享表情和情緒間的自然反應關係，理解並互相尊重。</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2.能自行規劃並創作出具有表情變化，呈現出情緒的自畫像。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3.能觀察並發現生活有具有人臉形像的景物，</w:t>
            </w:r>
            <w:r w:rsidRPr="007B2EE1">
              <w:rPr>
                <w:rFonts w:ascii="標楷體" w:eastAsia="標楷體" w:hAnsi="標楷體" w:hint="eastAsia"/>
                <w:snapToGrid w:val="0"/>
                <w:kern w:val="0"/>
                <w:szCs w:val="20"/>
              </w:rPr>
              <w:lastRenderedPageBreak/>
              <w:t>並發揮想像力看圖說故事。</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4.能收集與利用生活中各種現成物，透過小組集思廣益，合作拼湊出一副立體臉孔。</w:t>
            </w:r>
          </w:p>
        </w:tc>
        <w:tc>
          <w:tcPr>
            <w:tcW w:w="1973" w:type="dxa"/>
            <w:gridSpan w:val="3"/>
            <w:tcBorders>
              <w:top w:val="single" w:sz="4" w:space="0" w:color="auto"/>
            </w:tcBorders>
          </w:tcPr>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w:t>
            </w:r>
            <w:r w:rsidRPr="007B2EE1">
              <w:rPr>
                <w:rFonts w:ascii="標楷體" w:eastAsia="標楷體" w:hAnsi="標楷體" w:hint="eastAsia"/>
                <w:szCs w:val="20"/>
              </w:rPr>
              <w:lastRenderedPageBreak/>
              <w:t>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w:t>
            </w:r>
            <w:r w:rsidRPr="007B2EE1">
              <w:rPr>
                <w:rFonts w:ascii="標楷體" w:eastAsia="標楷體" w:hAnsi="標楷體" w:hint="eastAsia"/>
                <w:szCs w:val="20"/>
              </w:rPr>
              <w:lastRenderedPageBreak/>
              <w:t>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【家庭教育】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家</w:t>
            </w:r>
            <w:r>
              <w:rPr>
                <w:rFonts w:ascii="標楷體" w:eastAsia="標楷體" w:hAnsi="標楷體" w:hint="eastAsia"/>
                <w:szCs w:val="20"/>
              </w:rPr>
              <w:t xml:space="preserve">E4 </w:t>
            </w:r>
            <w:r w:rsidRPr="007B2EE1">
              <w:rPr>
                <w:rFonts w:ascii="標楷體" w:eastAsia="標楷體" w:hAnsi="標楷體" w:hint="eastAsia"/>
                <w:szCs w:val="20"/>
              </w:rPr>
              <w:t>覺察個人情緒並適切表達，與家人及同儕適切互動。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E9 </w:t>
            </w:r>
            <w:r w:rsidRPr="007B2EE1">
              <w:rPr>
                <w:rFonts w:ascii="標楷體" w:eastAsia="標楷體" w:hAnsi="標楷體" w:hint="eastAsia"/>
                <w:szCs w:val="20"/>
              </w:rPr>
              <w:t>具備與他人團隊合作的能力。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【戶外教育】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戶</w:t>
            </w:r>
            <w:r>
              <w:rPr>
                <w:rFonts w:ascii="標楷體" w:eastAsia="標楷體" w:hAnsi="標楷體" w:hint="eastAsia"/>
                <w:szCs w:val="20"/>
              </w:rPr>
              <w:t xml:space="preserve">E2 </w:t>
            </w:r>
            <w:r w:rsidRPr="007B2EE1">
              <w:rPr>
                <w:rFonts w:ascii="標楷體" w:eastAsia="標楷體" w:hAnsi="標楷體" w:hint="eastAsia"/>
                <w:szCs w:val="20"/>
              </w:rPr>
              <w:t>豐富自身與環境的互動經驗，培養對生活環境的覺知與敏感，體驗與珍惜環境的好。</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二、展現自我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1.能透過回憶、照片或訪問，回顧個人的成長點滴。</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2.能分享成長過程中，至今仍印象深刻的一件事。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3.能觀察、探索與練習將複雜形象轉畫為簡化圖案的方法。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4.能觀察、認知漫畫的特色，並透過練習表現出來</w:t>
            </w:r>
            <w:r>
              <w:rPr>
                <w:rFonts w:ascii="標楷體" w:eastAsia="標楷體" w:hAnsi="標楷體" w:hint="eastAsia"/>
                <w:szCs w:val="20"/>
              </w:rPr>
              <w:t>。</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5.能欣賞與探索漫畫家作品的表現方式和內涵意義。</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6.能表達個人對漫畫家作品的看法。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7.能認知四格漫畫的故事分鏡與每格的內容結構。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8.能欣賞和探索漫畫分鏡如何由文字轉畫為圖案呈現。</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9.能探索並規畫個人創作四格漫畫的準備工作。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10.能練習將個人生活經驗用四格漫畫的方式表現出來</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-6 </w:t>
            </w:r>
            <w:r w:rsidRPr="007B2EE1">
              <w:rPr>
                <w:rFonts w:ascii="標楷體" w:eastAsia="標楷體" w:hAnsi="標楷體" w:hint="eastAsia"/>
                <w:szCs w:val="20"/>
              </w:rPr>
              <w:t>能使用視覺元素與想像力，豐富創作主題。</w:t>
            </w:r>
          </w:p>
          <w:p w:rsidR="00493C72" w:rsidRPr="007B2EE1" w:rsidRDefault="00493C72" w:rsidP="00493C72">
            <w:pPr>
              <w:snapToGrid w:val="0"/>
              <w:spacing w:line="260" w:lineRule="exact"/>
              <w:rPr>
                <w:sz w:val="20"/>
                <w:szCs w:val="20"/>
              </w:rPr>
            </w:pPr>
            <w:bookmarkStart w:id="2" w:name="_Hlk97577330"/>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bookmarkEnd w:id="2"/>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napToGrid w:val="0"/>
              <w:spacing w:line="260" w:lineRule="exact"/>
              <w:rPr>
                <w:sz w:val="20"/>
                <w:szCs w:val="20"/>
              </w:rPr>
            </w:pPr>
            <w:bookmarkStart w:id="3" w:name="_Hlk97575572"/>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bookmarkEnd w:id="3"/>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自然物與人造物、藝術作品與藝術家。</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b/>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E6 </w:t>
            </w:r>
            <w:r w:rsidRPr="007B2EE1">
              <w:rPr>
                <w:rFonts w:ascii="標楷體" w:eastAsia="標楷體" w:hAnsi="標楷體" w:hint="eastAsia"/>
                <w:szCs w:val="20"/>
              </w:rPr>
              <w:t>了解圖像、語言與文字的性別意涵，使用性別平等的語言與文字進行溝通。</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E1 </w:t>
            </w:r>
            <w:r w:rsidRPr="007B2EE1">
              <w:rPr>
                <w:rFonts w:ascii="標楷體" w:eastAsia="標楷體" w:hAnsi="標楷體" w:hint="eastAsia"/>
                <w:szCs w:val="20"/>
              </w:rPr>
              <w:t>探討生活議題，培養思考的適當情意與態度。</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w:t>
            </w:r>
            <w:r w:rsidRPr="007B2EE1">
              <w:rPr>
                <w:rFonts w:ascii="標楷體" w:eastAsia="標楷體" w:hAnsi="標楷體" w:hint="eastAsia"/>
                <w:szCs w:val="20"/>
              </w:rPr>
              <w:lastRenderedPageBreak/>
              <w:t>德感以及美感，練習做出道德判斷以及審美判斷，分辨事實和價值的不同。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E5 </w:t>
            </w:r>
            <w:r w:rsidRPr="007B2EE1">
              <w:rPr>
                <w:rFonts w:ascii="標楷體" w:eastAsia="標楷體" w:hAnsi="標楷體" w:hint="eastAsia"/>
                <w:szCs w:val="20"/>
              </w:rPr>
              <w:t>繪製簡單草圖以呈現設計構想。</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【閱讀</w:t>
            </w:r>
            <w:r>
              <w:rPr>
                <w:rFonts w:ascii="標楷體" w:eastAsia="標楷體" w:hAnsi="標楷體" w:hint="eastAsia"/>
                <w:b/>
                <w:szCs w:val="20"/>
              </w:rPr>
              <w:t>素養</w:t>
            </w:r>
            <w:r w:rsidRPr="007B2EE1">
              <w:rPr>
                <w:rFonts w:ascii="標楷體" w:eastAsia="標楷體" w:hAnsi="標楷體" w:hint="eastAsia"/>
                <w:b/>
                <w:szCs w:val="20"/>
              </w:rPr>
              <w:t>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E1</w:t>
            </w:r>
            <w:r w:rsidRPr="007B2EE1">
              <w:rPr>
                <w:rFonts w:ascii="標楷體" w:eastAsia="標楷體" w:hAnsi="標楷體" w:hint="eastAsia"/>
                <w:szCs w:val="20"/>
              </w:rPr>
              <w:t>4</w:t>
            </w:r>
            <w:r>
              <w:rPr>
                <w:rFonts w:ascii="標楷體" w:eastAsia="標楷體" w:hAnsi="標楷體" w:hint="eastAsia"/>
                <w:szCs w:val="20"/>
              </w:rPr>
              <w:t xml:space="preserve"> </w:t>
            </w:r>
            <w:r w:rsidRPr="007B2EE1">
              <w:rPr>
                <w:rFonts w:ascii="標楷體" w:eastAsia="標楷體" w:hAnsi="標楷體" w:hint="eastAsia"/>
                <w:szCs w:val="20"/>
              </w:rPr>
              <w:t>喜歡與他人討論、分享自己閱讀的文本。</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第四週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二、展現自我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1.能欣賞並探索生活環境中的公仔。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2.能自行規畫運用媒材與技法，創作出個人形像的公仔。</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w:t>
            </w:r>
            <w:r w:rsidRPr="007B2EE1">
              <w:rPr>
                <w:rFonts w:ascii="標楷體" w:eastAsia="標楷體" w:hAnsi="標楷體" w:hint="eastAsia"/>
                <w:szCs w:val="20"/>
              </w:rPr>
              <w:lastRenderedPageBreak/>
              <w:t>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從日常生活中培養道德感以及美感，練習做出道德判斷以及審美判斷，分辨事實和價值</w:t>
            </w:r>
            <w:r w:rsidRPr="007B2EE1">
              <w:rPr>
                <w:rFonts w:ascii="標楷體" w:eastAsia="標楷體" w:hAnsi="標楷體" w:hint="eastAsia"/>
                <w:szCs w:val="20"/>
              </w:rPr>
              <w:lastRenderedPageBreak/>
              <w:t>的不同。</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三、有你真好</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1.能分享個人成長中想要感謝或祝福的人事物。</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2.能探索並分享傳達感恩和祝福心意的方式。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3.能發現生活中節慶或紀念日有關的圖文或空間佈置。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4.能探索並分享個人對各種卡片的圖案運用。</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5.能探索如何運用科技資訊媒體輔助藝術學習和表現。</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6.能運用科技資訊媒體展現卡片的創作與分享。</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bookmarkStart w:id="4" w:name="_Hlk97578332"/>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bookmarkEnd w:id="4"/>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-2 </w:t>
            </w:r>
            <w:r w:rsidRPr="007B2EE1">
              <w:rPr>
                <w:rFonts w:ascii="標楷體" w:eastAsia="標楷體" w:hAnsi="標楷體" w:hint="eastAsia"/>
                <w:szCs w:val="20"/>
              </w:rPr>
              <w:t>能發現生活中的視覺元素，並表達自己的情感。</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widowControl/>
              <w:spacing w:line="260" w:lineRule="exact"/>
              <w:rPr>
                <w:kern w:val="0"/>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bookmarkStart w:id="5" w:name="_Hlk97578585"/>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bookmarkEnd w:id="5"/>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p w:rsidR="00493C72" w:rsidRPr="007B2EE1" w:rsidRDefault="00493C72" w:rsidP="00493C72">
            <w:pPr>
              <w:spacing w:line="260" w:lineRule="exact"/>
              <w:rPr>
                <w:snapToGrid w:val="0"/>
                <w:kern w:val="0"/>
                <w:sz w:val="20"/>
                <w:szCs w:val="20"/>
              </w:rPr>
            </w:pP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【戶外教育】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戶</w:t>
            </w:r>
            <w:r>
              <w:rPr>
                <w:rFonts w:ascii="標楷體" w:eastAsia="標楷體" w:hAnsi="標楷體" w:hint="eastAsia"/>
                <w:szCs w:val="20"/>
              </w:rPr>
              <w:t xml:space="preserve">E3 </w:t>
            </w:r>
            <w:r w:rsidRPr="007B2EE1">
              <w:rPr>
                <w:rFonts w:ascii="標楷體" w:eastAsia="標楷體" w:hAnsi="標楷體" w:hint="eastAsia"/>
                <w:szCs w:val="20"/>
              </w:rPr>
              <w:t>善用五官的感知，培養眼、耳、鼻、舌、觸覺及心靈對環境感受的能力。</w:t>
            </w:r>
          </w:p>
          <w:p w:rsidR="00493C72" w:rsidRPr="007B2EE1" w:rsidRDefault="00493C72" w:rsidP="00493C72">
            <w:pPr>
              <w:spacing w:line="260" w:lineRule="exact"/>
              <w:rPr>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E1 </w:t>
            </w:r>
            <w:r w:rsidRPr="007B2EE1">
              <w:rPr>
                <w:rFonts w:ascii="標楷體" w:eastAsia="標楷體" w:hAnsi="標楷體" w:hint="eastAsia"/>
                <w:szCs w:val="20"/>
              </w:rPr>
              <w:t>了解平日常見科技產品的用途與運作方式。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科</w:t>
            </w:r>
            <w:r>
              <w:rPr>
                <w:rFonts w:ascii="標楷體" w:eastAsia="標楷體" w:hAnsi="標楷體" w:hint="eastAsia"/>
                <w:szCs w:val="20"/>
              </w:rPr>
              <w:t xml:space="preserve">E7 </w:t>
            </w:r>
            <w:r w:rsidRPr="007B2EE1">
              <w:rPr>
                <w:rFonts w:ascii="標楷體" w:eastAsia="標楷體" w:hAnsi="標楷體" w:hint="eastAsia"/>
                <w:szCs w:val="20"/>
              </w:rPr>
              <w:t>依據設計構想以規劃物品的製作步驟。</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【資訊教育】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資</w:t>
            </w:r>
            <w:r>
              <w:rPr>
                <w:rFonts w:ascii="標楷體" w:eastAsia="標楷體" w:hAnsi="標楷體" w:hint="eastAsia"/>
                <w:szCs w:val="20"/>
              </w:rPr>
              <w:t xml:space="preserve">E2 </w:t>
            </w:r>
            <w:r w:rsidRPr="007B2EE1">
              <w:rPr>
                <w:rFonts w:ascii="標楷體" w:eastAsia="標楷體" w:hAnsi="標楷體" w:hint="eastAsia"/>
                <w:szCs w:val="20"/>
              </w:rPr>
              <w:t>使用資訊科技解決生活中簡單的問題。</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三、有你真好</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1.能探索和練習「鏤空型版」的 複印技巧。</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2.能規畫並運用孔版複印方法製作卡片，傳達個人的感恩與祝福。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3.能觀察與探索多元媒材和作法的創意卡片。</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4.能自行規畫和製作有創意的卡片，以傳達個人感恩與祝福的心意。</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napToGrid w:val="0"/>
                <w:kern w:val="0"/>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E7 </w:t>
            </w:r>
            <w:r w:rsidRPr="007B2EE1">
              <w:rPr>
                <w:rFonts w:ascii="標楷體" w:eastAsia="標楷體" w:hAnsi="標楷體" w:hint="eastAsia"/>
                <w:szCs w:val="20"/>
              </w:rPr>
              <w:t>依據設計構想以規劃物品的製作步驟。</w:t>
            </w:r>
          </w:p>
          <w:p w:rsidR="00493C72" w:rsidRPr="007B2EE1" w:rsidRDefault="00493C72" w:rsidP="00493C72">
            <w:pPr>
              <w:spacing w:line="260" w:lineRule="exact"/>
              <w:rPr>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第七週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一、我的身體會說話</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1.能認識肢體動作所代表的意義。</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2.能認識小丑臉部表情、肢體及服裝的特色。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3.能透過觀察與解說認</w:t>
            </w:r>
            <w:r w:rsidRPr="007B2EE1">
              <w:rPr>
                <w:rFonts w:ascii="標楷體" w:eastAsia="標楷體" w:hAnsi="標楷體" w:hint="eastAsia"/>
                <w:szCs w:val="20"/>
              </w:rPr>
              <w:lastRenderedPageBreak/>
              <w:t>識小丑的由來與種類。</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4.能認識小丑臉部表情、肢體及服裝的特色。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5.能透過觀察與解說認識小丑的由來與種類。</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6.能培養尊重生命、愛護動物的觀念。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7.能欣賞默劇表演。</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8.能認識默劇的戲劇形式。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1-II</w:t>
            </w:r>
            <w:r>
              <w:rPr>
                <w:rFonts w:ascii="標楷體" w:eastAsia="標楷體" w:hAnsi="標楷體" w:hint="eastAsia"/>
                <w:snapToGrid w:val="0"/>
                <w:kern w:val="0"/>
                <w:szCs w:val="20"/>
              </w:rPr>
              <w:t xml:space="preserve">-7 </w:t>
            </w:r>
            <w:r w:rsidRPr="007B2EE1">
              <w:rPr>
                <w:rFonts w:ascii="標楷體" w:eastAsia="標楷體" w:hAnsi="標楷體" w:hint="eastAsia"/>
                <w:snapToGrid w:val="0"/>
                <w:kern w:val="0"/>
                <w:szCs w:val="20"/>
              </w:rPr>
              <w:t>能創作</w:t>
            </w:r>
            <w:r w:rsidRPr="007B2EE1">
              <w:rPr>
                <w:rFonts w:ascii="標楷體" w:eastAsia="標楷體" w:hAnsi="標楷體" w:hint="eastAsia"/>
                <w:snapToGrid w:val="0"/>
                <w:kern w:val="0"/>
                <w:szCs w:val="20"/>
              </w:rPr>
              <w:lastRenderedPageBreak/>
              <w:t>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w:t>
            </w:r>
            <w:r w:rsidRPr="007B2EE1">
              <w:rPr>
                <w:rFonts w:ascii="標楷體" w:eastAsia="標楷體" w:hAnsi="標楷體" w:hint="eastAsia"/>
                <w:szCs w:val="20"/>
              </w:rPr>
              <w:lastRenderedPageBreak/>
              <w:t>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spacing w:line="260" w:lineRule="exact"/>
              <w:rPr>
                <w:bCs/>
                <w:snapToGrid w:val="0"/>
                <w:kern w:val="0"/>
              </w:rPr>
            </w:pPr>
            <w:r w:rsidRPr="007B2EE1">
              <w:rPr>
                <w:rFonts w:ascii="標楷體" w:eastAsia="標楷體" w:hAnsi="標楷體" w:hint="eastAsia"/>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w:t>
            </w:r>
            <w:r w:rsidRPr="007B2EE1">
              <w:rPr>
                <w:rFonts w:ascii="標楷體" w:eastAsia="標楷體" w:hAnsi="標楷體" w:hint="eastAsia"/>
                <w:szCs w:val="20"/>
              </w:rPr>
              <w:lastRenderedPageBreak/>
              <w:t>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第八週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bCs/>
                <w:sz w:val="20"/>
                <w:szCs w:val="20"/>
              </w:rPr>
            </w:pPr>
            <w:r w:rsidRPr="007B2EE1">
              <w:rPr>
                <w:rFonts w:ascii="標楷體" w:eastAsia="標楷體" w:hAnsi="標楷體" w:hint="eastAsia"/>
                <w:szCs w:val="20"/>
              </w:rPr>
              <w:t>一、我的身體會說話</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1.能藉由默劇的表演培養默契。</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2.能從日常生活中尋找題材並運用肢體融入表演中。</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3.能運用旁述默劇技巧，即興合作表演一段故事。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4.能運用合宜的方式與人友善互動。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5.能認真參與學習活動，展現積極投入的行為。</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6.能運用合宜的方式與人友善互動。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7.能認真參與學習活動，展現積極投入的行為。</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8.能展現合作的技巧，設計出一段簡單的表演。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9.能與他人或多人合作完成表演任務。</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觀察評量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實作評量</w:t>
            </w:r>
          </w:p>
          <w:p w:rsidR="00493C72" w:rsidRPr="007B2EE1" w:rsidRDefault="00493C72" w:rsidP="00493C72">
            <w:pPr>
              <w:autoSpaceDE w:val="0"/>
              <w:autoSpaceDN w:val="0"/>
              <w:adjustRightInd w:val="0"/>
              <w:spacing w:line="260" w:lineRule="exact"/>
              <w:rPr>
                <w:bCs/>
                <w:snapToGrid w:val="0"/>
                <w:kern w:val="0"/>
                <w:sz w:val="20"/>
                <w:szCs w:val="20"/>
              </w:rPr>
            </w:pPr>
            <w:r w:rsidRPr="007B2EE1">
              <w:rPr>
                <w:rFonts w:ascii="標楷體" w:eastAsia="標楷體" w:hAnsi="標楷體" w:hint="eastAsia"/>
                <w:szCs w:val="20"/>
              </w:rPr>
              <w:t>表演評量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【閱讀素養教育】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 xml:space="preserve">E2 </w:t>
            </w:r>
            <w:r w:rsidRPr="007B2EE1">
              <w:rPr>
                <w:rFonts w:ascii="標楷體" w:eastAsia="標楷體" w:hAnsi="標楷體" w:hint="eastAsia"/>
                <w:szCs w:val="20"/>
              </w:rPr>
              <w:t>認識與領域相關的文本類型與寫作題材。</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二、童話世界</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2.能完成簡單的故事角色扮演。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3.能樂於與他人討論、合作完成動作設計。</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5.能完成簡單的故事角色扮演。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6.能樂於與他人討論、合作完成動作設計。</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7.能以四個「定格畫面」呈現完整故事大意。</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8.能認知四格漫畫的故事分鏡與每格的內容結構。</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9.能欣賞和探索漫畫分鏡如何由文字轉畫為圖案呈現。</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11.能完成簡單的角色扮演。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12.能樂於與他人討論、合作完成表演。</w:t>
            </w:r>
          </w:p>
          <w:p w:rsidR="00493C72" w:rsidRPr="00D349C2" w:rsidRDefault="00493C72" w:rsidP="00493C72">
            <w:pPr>
              <w:spacing w:line="260" w:lineRule="exact"/>
              <w:jc w:val="both"/>
              <w:rPr>
                <w:sz w:val="20"/>
                <w:szCs w:val="20"/>
              </w:rPr>
            </w:pPr>
            <w:r w:rsidRPr="007B2EE1">
              <w:rPr>
                <w:rFonts w:ascii="標楷體" w:eastAsia="標楷體" w:hAnsi="標楷體" w:hint="eastAsia"/>
                <w:szCs w:val="20"/>
              </w:rPr>
              <w:t>13.能以「流動的畫面」呈現完整故事大意。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展演分工與呈現、劇場禮儀。</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觀察評量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表演評量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【閱讀</w:t>
            </w:r>
            <w:r>
              <w:rPr>
                <w:rFonts w:ascii="標楷體" w:eastAsia="標楷體" w:hAnsi="標楷體" w:hint="eastAsia"/>
                <w:b/>
                <w:szCs w:val="20"/>
              </w:rPr>
              <w:t>素養</w:t>
            </w:r>
            <w:r w:rsidRPr="007B2EE1">
              <w:rPr>
                <w:rFonts w:ascii="標楷體" w:eastAsia="標楷體" w:hAnsi="標楷體" w:hint="eastAsia"/>
                <w:b/>
                <w:szCs w:val="20"/>
              </w:rPr>
              <w:t>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 xml:space="preserve">E2 </w:t>
            </w:r>
            <w:r w:rsidRPr="007B2EE1">
              <w:rPr>
                <w:rFonts w:ascii="標楷體" w:eastAsia="標楷體" w:hAnsi="標楷體" w:hint="eastAsia"/>
                <w:szCs w:val="20"/>
              </w:rPr>
              <w:t>認識與領域相關的文本類型與寫作題材。</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三、奇幻光影Show</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1.能瞭解照明工具和生活的關係。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2.能欣賞照明工具在環境中的裝飾功能。</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3.能瞭解照明工具的演進。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4.能瞭解光和影的關係。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5.能看出肢體動作與影子呈現的相關性。</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6.能看出肢體動作與影子的關係。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8.能創作出自己的影子。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9.能夠模仿他人，觀察細微並與人良性互動。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10.能運用肢體覺察自己和影子的互動關係，感受發現與探索的樂趣。</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11.能運用肢體表演創作出各種不同樣式的影子。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12.能利用生活周遭的物品組合成各種光影造型。</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w:t>
            </w:r>
            <w:r w:rsidRPr="007B2EE1">
              <w:rPr>
                <w:rFonts w:ascii="標楷體" w:eastAsia="標楷體" w:hAnsi="標楷體" w:hint="eastAsia"/>
                <w:szCs w:val="20"/>
              </w:rPr>
              <w:lastRenderedPageBreak/>
              <w:t>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w:t>
            </w:r>
            <w:r w:rsidRPr="007B2EE1">
              <w:rPr>
                <w:rFonts w:ascii="標楷體" w:eastAsia="標楷體" w:hAnsi="標楷體" w:hint="eastAsia"/>
                <w:szCs w:val="20"/>
              </w:rPr>
              <w:lastRenderedPageBreak/>
              <w:t>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三、奇幻光影Show</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1.能看出肢體動作與影子的關係。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2.能創作出自己的影子。</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3.能夠模仿他人，觀察細微並與人良性互動。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4.能運用肢體覺察自己和影子的互動關係，感受發現與探索的樂趣。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5.能運用肢體表演創作出各種不同樣式的影子。</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6.能利用生活周遭的物品組合成各種光影造型。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7.能瞭解光與影的變化。</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8.能運用光與影進行創意發想。</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9.能發揮創意進行影子作品創作。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10.能結合影子作品進行表演活動。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11.能運用行動裝置，感受發現與探索的樂趣。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12.能積極利用生活周遭的物品組合成各種光影造型。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13.能瞭解戲劇活動的文化與傳承。</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14.能藉由戲劇表演的活動，體認不同文化的藝術價值。</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15.能珍視表演藝術作品，提高生活素養。</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16.能瞭解戲劇活動的文化脈絡及其風格，熱心的參與多元文化的藝術活動。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17.能提倡鄉土藝術並培養民間影戲藝術的愛好。</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-2 </w:t>
            </w:r>
            <w:r w:rsidRPr="007B2EE1">
              <w:rPr>
                <w:rFonts w:ascii="標楷體" w:eastAsia="標楷體" w:hAnsi="標楷體" w:hint="eastAsia"/>
                <w:szCs w:val="20"/>
              </w:rPr>
              <w:t>國內表演藝術團體與代表人物。</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w:t>
            </w:r>
            <w:r w:rsidRPr="007B2EE1">
              <w:rPr>
                <w:rFonts w:ascii="標楷體" w:eastAsia="標楷體" w:hAnsi="標楷體" w:hint="eastAsia"/>
                <w:szCs w:val="20"/>
              </w:rPr>
              <w:lastRenderedPageBreak/>
              <w:t>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-3 </w:t>
            </w:r>
            <w:r w:rsidRPr="007B2EE1">
              <w:rPr>
                <w:rFonts w:ascii="標楷體" w:eastAsia="標楷體" w:hAnsi="標楷體" w:hint="eastAsia"/>
                <w:szCs w:val="20"/>
              </w:rPr>
              <w:t>廣播、影視與舞臺等媒介。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autoSpaceDE w:val="0"/>
              <w:autoSpaceDN w:val="0"/>
              <w:adjustRightInd w:val="0"/>
              <w:spacing w:line="260" w:lineRule="exact"/>
              <w:rPr>
                <w:bCs/>
                <w:snapToGrid w:val="0"/>
                <w:kern w:val="0"/>
                <w:sz w:val="20"/>
                <w:szCs w:val="20"/>
              </w:rPr>
            </w:pPr>
            <w:r w:rsidRPr="007B2EE1">
              <w:rPr>
                <w:rFonts w:ascii="標楷體" w:eastAsia="標楷體" w:hAnsi="標楷體" w:hint="eastAsia"/>
                <w:szCs w:val="20"/>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第十二週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四、影子狂想曲</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1.能瞭解光與影的變化。</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2.能運用光與影進行創意發想。</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3.能發揮創意進行影子作品創作。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4.能結合影子作品進行表演活動。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5.能運用行動裝置，感受發現與探索的樂趣。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6.能積極利用生活周遭</w:t>
            </w:r>
            <w:r w:rsidRPr="007B2EE1">
              <w:rPr>
                <w:rFonts w:ascii="標楷體" w:eastAsia="標楷體" w:hAnsi="標楷體" w:hint="eastAsia"/>
                <w:szCs w:val="20"/>
              </w:rPr>
              <w:lastRenderedPageBreak/>
              <w:t>的物品組合成各種光影造型。</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-8 </w:t>
            </w:r>
            <w:r w:rsidRPr="007B2EE1">
              <w:rPr>
                <w:rFonts w:ascii="標楷體" w:eastAsia="標楷體" w:hAnsi="標楷體" w:hint="eastAsia"/>
                <w:szCs w:val="20"/>
              </w:rPr>
              <w:t>能結合不同的媒材，以表演的形式表達想法。</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w:t>
            </w:r>
            <w:r w:rsidRPr="007B2EE1">
              <w:rPr>
                <w:rFonts w:ascii="標楷體" w:eastAsia="標楷體" w:hAnsi="標楷體" w:hint="eastAsia"/>
                <w:szCs w:val="20"/>
              </w:rPr>
              <w:lastRenderedPageBreak/>
              <w:t>參與表演藝術活動的感知，以表達情感。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-2 </w:t>
            </w:r>
            <w:r w:rsidRPr="007B2EE1">
              <w:rPr>
                <w:rFonts w:ascii="標楷體" w:eastAsia="標楷體" w:hAnsi="標楷體" w:hint="eastAsia"/>
                <w:szCs w:val="20"/>
              </w:rPr>
              <w:t>開始、中間與結束的舞蹈或戲劇小品。</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-3 </w:t>
            </w:r>
            <w:r w:rsidRPr="007B2EE1">
              <w:rPr>
                <w:rFonts w:ascii="標楷體" w:eastAsia="標楷體" w:hAnsi="標楷體" w:hint="eastAsia"/>
                <w:szCs w:val="20"/>
              </w:rPr>
              <w:t>聲音、動作與各種媒材的組</w:t>
            </w:r>
            <w:r w:rsidRPr="007B2EE1">
              <w:rPr>
                <w:rFonts w:ascii="標楷體" w:eastAsia="標楷體" w:hAnsi="標楷體" w:hint="eastAsia"/>
                <w:szCs w:val="20"/>
              </w:rPr>
              <w:lastRenderedPageBreak/>
              <w:t>合。</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-3 </w:t>
            </w:r>
            <w:r w:rsidRPr="007B2EE1">
              <w:rPr>
                <w:rFonts w:ascii="標楷體" w:eastAsia="標楷體" w:hAnsi="標楷體" w:hint="eastAsia"/>
                <w:szCs w:val="20"/>
              </w:rPr>
              <w:t>廣播、影視與舞臺等媒介。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口語評量</w:t>
            </w:r>
          </w:p>
        </w:tc>
        <w:tc>
          <w:tcPr>
            <w:tcW w:w="1691" w:type="dxa"/>
          </w:tcPr>
          <w:p w:rsidR="00493C72" w:rsidRPr="00D7221C" w:rsidRDefault="00493C72" w:rsidP="00493C72">
            <w:pPr>
              <w:autoSpaceDE w:val="0"/>
              <w:autoSpaceDN w:val="0"/>
              <w:adjustRightInd w:val="0"/>
              <w:spacing w:line="260" w:lineRule="exact"/>
              <w:rPr>
                <w:b/>
                <w:sz w:val="20"/>
                <w:szCs w:val="20"/>
              </w:rPr>
            </w:pPr>
            <w:r w:rsidRPr="00D7221C">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1.能聆賞〈西敏寺鐘聲〉並說出曲調的來源。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2.能分享在校園中聽到的音樂。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3.能以音ㄖㄨㄝ、ㄙㄛ、ㄌㄚ、ㄒㄧ四音來創作鐘聲。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4.能發想自己的鐘聲可以運用於哪些場合。</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5.能演唱〈鐘響時刻〉。</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6.能認識重音記號。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7.能以肢體展現38拍的律動。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8.能依照正確拍子和節</w:t>
            </w:r>
            <w:r w:rsidRPr="007B2EE1">
              <w:rPr>
                <w:rFonts w:ascii="標楷體" w:eastAsia="標楷體" w:hAnsi="標楷體" w:hint="eastAsia"/>
                <w:snapToGrid w:val="0"/>
                <w:kern w:val="0"/>
                <w:szCs w:val="20"/>
              </w:rPr>
              <w:lastRenderedPageBreak/>
              <w:t>奏，跟著老師念出說白節奏。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9.能根據節奏畫出正確的連結線。</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10.能以肢體展現38拍的律動。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11.能依照正確拍子和節奏，跟著老師念出說白節奏。</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12.能認識C大調音階的唱名與音名。</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13.能認識C大調的主音為。</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14.能說出〈鐘響時刻〉等樂曲為C大調。</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15能認識全音與半音與能在鍵盤上的位置。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bCs/>
                <w:szCs w:val="20"/>
              </w:rPr>
              <w:t>16.能認識大調音階由全音和半音組成，依序為：全、全、半、全、全、全、半。</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-3 </w:t>
            </w:r>
            <w:r w:rsidRPr="007B2EE1">
              <w:rPr>
                <w:rFonts w:ascii="標楷體" w:eastAsia="標楷體" w:hAnsi="標楷體" w:hint="eastAsia"/>
                <w:szCs w:val="20"/>
              </w:rPr>
              <w:t>讀譜方式，如：五線譜、唱名法、拍號等。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-4 </w:t>
            </w:r>
            <w:r w:rsidRPr="007B2EE1">
              <w:rPr>
                <w:rFonts w:ascii="標楷體" w:eastAsia="標楷體" w:hAnsi="標楷體" w:hint="eastAsia"/>
                <w:szCs w:val="20"/>
              </w:rPr>
              <w:t>音樂元素，如：節奏、力度、速</w:t>
            </w:r>
            <w:r w:rsidRPr="007B2EE1">
              <w:rPr>
                <w:rFonts w:ascii="標楷體" w:eastAsia="標楷體" w:hAnsi="標楷體" w:hint="eastAsia"/>
                <w:szCs w:val="20"/>
              </w:rPr>
              <w:lastRenderedPageBreak/>
              <w:t>度等。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r w:rsidRPr="007B2EE1">
              <w:rPr>
                <w:rFonts w:ascii="標楷體" w:eastAsia="標楷體" w:hAnsi="標楷體" w:hint="eastAsia"/>
                <w:snapToGrid w:val="0"/>
                <w:kern w:val="0"/>
                <w:szCs w:val="20"/>
              </w:rPr>
              <w:t>。</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E9 </w:t>
            </w:r>
            <w:r w:rsidRPr="007B2EE1">
              <w:rPr>
                <w:rFonts w:ascii="標楷體" w:eastAsia="標楷體" w:hAnsi="標楷體" w:hint="eastAsia"/>
                <w:szCs w:val="20"/>
              </w:rPr>
              <w:t>檢視校園中空間與資源分配的性別落差，並提出改善建議。</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【安全教育】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安</w:t>
            </w:r>
            <w:r>
              <w:rPr>
                <w:rFonts w:ascii="標楷體" w:eastAsia="標楷體" w:hAnsi="標楷體" w:hint="eastAsia"/>
                <w:szCs w:val="20"/>
              </w:rPr>
              <w:t xml:space="preserve">E4 </w:t>
            </w:r>
            <w:r w:rsidRPr="007B2EE1">
              <w:rPr>
                <w:rFonts w:ascii="標楷體" w:eastAsia="標楷體" w:hAnsi="標楷體" w:hint="eastAsia"/>
                <w:szCs w:val="20"/>
              </w:rPr>
              <w:t>探討日常生活應該注意的安全。</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E5 </w:t>
            </w:r>
            <w:r w:rsidRPr="007B2EE1">
              <w:rPr>
                <w:rFonts w:ascii="標楷體" w:eastAsia="標楷體" w:hAnsi="標楷體" w:hint="eastAsia"/>
                <w:szCs w:val="20"/>
              </w:rPr>
              <w:t>發展學習不同文化的意願。</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1.能欣賞〈軍隊進行曲〉，並說出作曲家與曲調的來源。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2.能認識斷音記號。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3.能以正確的力度記號表現歌曲，並說明原因。</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4.能以直笛吹奏升F指法。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5.能認識反覆記號。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6.能以直笛吹奏〈讓我們歡樂〉曲調。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7.能認識鍵盤上任何一個音都可以當作是大調的主音。</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8.能認識以音名G為主音的大調音階，為G大調音階。</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9.能辨認G大調音階在五線譜和鍵盤上的位置。</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能認識與描述樂曲創作背景，體會音樂與生活的關聯。</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w:t>
            </w:r>
            <w:r w:rsidRPr="007B2EE1">
              <w:rPr>
                <w:rFonts w:ascii="標楷體" w:eastAsia="標楷體" w:hAnsi="標楷體" w:hint="eastAsia"/>
                <w:szCs w:val="20"/>
              </w:rPr>
              <w:lastRenderedPageBreak/>
              <w:t>動作、語文表述、繪畫、表演等回應方式。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簡易節奏樂器、曲調樂器的基礎演奏技巧。</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-3 </w:t>
            </w:r>
            <w:r w:rsidRPr="007B2EE1">
              <w:rPr>
                <w:rFonts w:ascii="標楷體" w:eastAsia="標楷體" w:hAnsi="標楷體" w:hint="eastAsia"/>
                <w:szCs w:val="20"/>
              </w:rPr>
              <w:t>讀譜方式，如：五線譜、唱名法、拍號等。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-4 </w:t>
            </w:r>
            <w:r w:rsidRPr="007B2EE1">
              <w:rPr>
                <w:rFonts w:ascii="標楷體" w:eastAsia="標楷體" w:hAnsi="標楷體" w:hint="eastAsia"/>
                <w:szCs w:val="20"/>
              </w:rPr>
              <w:t>音樂元素，如：節奏、力度、速度等。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E8 </w:t>
            </w:r>
            <w:r w:rsidRPr="007B2EE1">
              <w:rPr>
                <w:rFonts w:ascii="標楷體" w:eastAsia="標楷體" w:hAnsi="標楷體" w:hint="eastAsia"/>
                <w:szCs w:val="20"/>
              </w:rPr>
              <w:t>了解不同性別者的成就與貢獻。</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w:t>
            </w:r>
            <w:r w:rsidRPr="007B2EE1">
              <w:rPr>
                <w:rFonts w:ascii="標楷體" w:eastAsia="標楷體" w:hAnsi="標楷體" w:hint="eastAsia"/>
                <w:szCs w:val="20"/>
              </w:rPr>
              <w:lastRenderedPageBreak/>
              <w:t>解決問題與做決定的能力。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第十五週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1.欣賞〈大學慶典序曲〉中的片段〈我們建蓋了巍峨的學堂〉。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2.能聆聽樂曲中銅管樂器的音色，並判斷出不止一個樂器演奏。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3.能發揮想像力，藉由觀察校園建築物，聯想到如何用音樂描述。</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4.能依據38拍的音樂或節拍，做出對應的律動。</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5.能保持38拍的律動，念出說白節奏。</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6.能搭配節奏替換說白節奏的詞語。</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bCs/>
                <w:szCs w:val="20"/>
              </w:rPr>
              <w:t>7.能以校園生活為主題，即興一段簡單的歌曲。</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能認識與描述樂曲創作背景，體會音樂與生活的關聯。</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w:t>
            </w:r>
            <w:r w:rsidRPr="007B2EE1">
              <w:rPr>
                <w:rFonts w:ascii="標楷體" w:eastAsia="標楷體" w:hAnsi="標楷體" w:hint="eastAsia"/>
                <w:szCs w:val="20"/>
              </w:rPr>
              <w:lastRenderedPageBreak/>
              <w:t>關係及互動。</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w:t>
            </w:r>
            <w:r w:rsidRPr="007B2EE1">
              <w:rPr>
                <w:rFonts w:ascii="標楷體" w:eastAsia="標楷體" w:hAnsi="標楷體" w:hint="eastAsia"/>
                <w:szCs w:val="20"/>
              </w:rPr>
              <w:lastRenderedPageBreak/>
              <w:t>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1.能認識音樂中的樂句。</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2.能判斷出樂句的異同。</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3.能判段樂句的組成型式，並為樂句編上代號。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4.能算出樂句的小節數為四個或八個小節。</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5.能一邊欣賞〈土耳其進行曲〉，一邊用手指出圖形譜上的位置。</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6.能欣賞〈土耳其進行曲〉，並辨認其樂句的特性。</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7.能說出〈土耳其進行曲〉的樂句結構為：a→a →b →a’。</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8.能演唱〈快樂的歌聲〉。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9.能演唱正確的力度mp、mf。</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10.能認識樂段。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11能認識兩段體。</w:t>
            </w:r>
          </w:p>
        </w:tc>
        <w:tc>
          <w:tcPr>
            <w:tcW w:w="1973" w:type="dxa"/>
            <w:gridSpan w:val="3"/>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能認識與描述樂曲創作背景，體會音樂與生活的關聯。</w:t>
            </w:r>
          </w:p>
        </w:tc>
        <w:tc>
          <w:tcPr>
            <w:tcW w:w="1839" w:type="dxa"/>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器樂曲與聲樂曲，如：獨奏曲、臺灣歌謠、藝術歌曲，以及樂曲之創作背景或歌詞內涵。</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相關音樂語彙，如節奏、力度、速度等描述音樂元素之音樂術語，或相關之一般性用語。</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音樂元素，如：節奏、力度、速度等。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【環境教育】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 xml:space="preserve">E1 </w:t>
            </w:r>
            <w:r w:rsidRPr="007B2EE1">
              <w:rPr>
                <w:rFonts w:ascii="標楷體" w:eastAsia="標楷體" w:hAnsi="標楷體" w:hint="eastAsia"/>
                <w:szCs w:val="20"/>
              </w:rPr>
              <w:t>參與戶外學習與自然體，覺知自然環境的美、平衡、與完整性。</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1.能以直笛吹奏高音E指法。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2.能以直笛吹奏C大調〈西敏寺鐘聲〉。.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3.能以直笛吹奏〈新世</w:t>
            </w:r>
            <w:r w:rsidRPr="007B2EE1">
              <w:rPr>
                <w:rFonts w:ascii="標楷體" w:eastAsia="標楷體" w:hAnsi="標楷體" w:hint="eastAsia"/>
                <w:snapToGrid w:val="0"/>
                <w:kern w:val="0"/>
                <w:szCs w:val="20"/>
              </w:rPr>
              <w:lastRenderedPageBreak/>
              <w:t>界〉。</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4.能分析〈新世界〉的樂句為a→a’→b→b→a→a”，樂段為A→B→A’，三段體。</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5.能一邊欣賞〈俄羅斯之舞〉，一邊用手指出圖形譜上的位置。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6.能欣賞〈俄羅斯之舞〉，並辨認其段落為ABA。</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7.能說出〈俄羅斯之舞〉A、B兩段音樂各自的特色。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8.能分析出〈小蜜蜂〉全曲的樂句，並編上樂句編號a、a’、b、a”。</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9.能說出〈小蜜蜂〉為兩段式。</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10.能依據節奏和樂句的指示，完成樂曲的曲調。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zCs w:val="20"/>
              </w:rPr>
              <w:t>11.能給予同學的作品正面回饋。</w:t>
            </w:r>
          </w:p>
        </w:tc>
        <w:tc>
          <w:tcPr>
            <w:tcW w:w="1973" w:type="dxa"/>
            <w:gridSpan w:val="3"/>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lastRenderedPageBreak/>
              <w:t>2-II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能認識</w:t>
            </w:r>
            <w:r w:rsidRPr="007B2EE1">
              <w:rPr>
                <w:rFonts w:ascii="標楷體" w:eastAsia="標楷體" w:hAnsi="標楷體" w:hint="eastAsia"/>
                <w:snapToGrid w:val="0"/>
                <w:kern w:val="0"/>
                <w:szCs w:val="20"/>
              </w:rPr>
              <w:lastRenderedPageBreak/>
              <w:t>與描述樂曲創作背景，體會音樂與生活的關聯。</w:t>
            </w:r>
          </w:p>
        </w:tc>
        <w:tc>
          <w:tcPr>
            <w:tcW w:w="1839" w:type="dxa"/>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lastRenderedPageBreak/>
              <w:t>音A-II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器樂曲與聲樂曲，如：獨奏曲、臺灣歌謠、藝術歌曲，以及</w:t>
            </w:r>
            <w:r w:rsidRPr="007B2EE1">
              <w:rPr>
                <w:rFonts w:ascii="標楷體" w:eastAsia="標楷體" w:hAnsi="標楷體" w:hint="eastAsia"/>
                <w:snapToGrid w:val="0"/>
                <w:kern w:val="0"/>
                <w:szCs w:val="20"/>
              </w:rPr>
              <w:lastRenderedPageBreak/>
              <w:t>樂曲之創作背景或歌詞內涵。</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相關音樂語彙，如節奏、力度、速度等描述音樂元素之音樂術語，或相關之一般性用語。</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肢體動作、語文表述、繪畫、表演等回應方式。</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讀譜方式，如：五線譜、唱名法、拍號等。</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簡易節奏樂器、曲調樂器的基礎演奏技巧。</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w:t>
            </w:r>
            <w:r w:rsidRPr="007B2EE1">
              <w:rPr>
                <w:rFonts w:ascii="標楷體" w:eastAsia="標楷體" w:hAnsi="標楷體" w:hint="eastAsia"/>
                <w:szCs w:val="20"/>
              </w:rPr>
              <w:lastRenderedPageBreak/>
              <w:t>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1.能說出管弦樂曲〈玩具兵進行曲〉的由來。</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2.能認識進行曲的拍號。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3.能跟著進行曲的音樂打拍子。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4.能欣賞音樂，並聆聽曲調高低、辨別音樂段落。</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5.能想像音樂情景。</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6.能使用高低音木魚隨著音樂敲擊強、弱拍。</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7.能以正確姿勢和技巧演奏高低音木魚、響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棒、三角鐵。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8.能以上述三種擊樂為樂曲〈玩具兵進行曲〉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配上頑固節奏。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9.能思考用什麼方式演奏或其他方法，可以增加熱鬧的氣氛。</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認識與描述樂曲創作背景，體會音樂與生活的關聯。</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w:t>
            </w:r>
            <w:r w:rsidRPr="007B2EE1">
              <w:rPr>
                <w:rFonts w:ascii="標楷體" w:eastAsia="標楷體" w:hAnsi="標楷體" w:hint="eastAsia"/>
                <w:szCs w:val="20"/>
              </w:rPr>
              <w:lastRenderedPageBreak/>
              <w:t>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w:t>
            </w:r>
            <w:r w:rsidRPr="007B2EE1">
              <w:rPr>
                <w:rFonts w:ascii="標楷體" w:eastAsia="標楷體" w:hAnsi="標楷體" w:hint="eastAsia"/>
                <w:szCs w:val="20"/>
              </w:rPr>
              <w:lastRenderedPageBreak/>
              <w:t>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簡易節奏樂器、曲調樂器的基礎演奏技巧。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三、熱鬧的擊樂器</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1.能認識不同類別的擊樂器。</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2.能分辨有音高及無固定音高的擊樂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3.能聽辨不同擊樂器的聲音。</w:t>
            </w:r>
          </w:p>
          <w:p w:rsidR="00493C72" w:rsidRPr="007B2EE1" w:rsidRDefault="00493C72" w:rsidP="00493C72">
            <w:pPr>
              <w:spacing w:line="260" w:lineRule="exact"/>
              <w:jc w:val="both"/>
            </w:pPr>
            <w:r w:rsidRPr="007B2EE1">
              <w:rPr>
                <w:rFonts w:ascii="標楷體" w:eastAsia="標楷體" w:hAnsi="標楷體" w:hint="eastAsia"/>
              </w:rPr>
              <w:t>4.能探索日常生活中各種物品，都可以成為樂器的可能性。</w:t>
            </w:r>
          </w:p>
          <w:p w:rsidR="00493C72" w:rsidRPr="007B2EE1" w:rsidRDefault="00493C72" w:rsidP="00493C72">
            <w:pPr>
              <w:spacing w:line="260" w:lineRule="exact"/>
              <w:jc w:val="both"/>
            </w:pPr>
            <w:r w:rsidRPr="007B2EE1">
              <w:rPr>
                <w:rFonts w:ascii="標楷體" w:eastAsia="標楷體" w:hAnsi="標楷體" w:hint="eastAsia"/>
              </w:rPr>
              <w:t>5.能發現生活物品可敲打出不同音色與節奏。</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6.能嘗試擊筆節奏。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7.能寫下生活中哪些物品可以成為打擊樂器，</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且是如何發出聲音。</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8 .能為環保樂器創作兩個小節的頑固節奏。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9 .能搭配同學的頑固節奏，組合共同演奏。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10.能使用環保樂器創作頑固節奏，並能搭配樂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曲〈布穀與麻雀〉一起演唱、演奏。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w:t>
            </w:r>
            <w:r w:rsidRPr="007B2EE1">
              <w:rPr>
                <w:rFonts w:ascii="標楷體" w:eastAsia="標楷體" w:hAnsi="標楷體" w:hint="eastAsia"/>
                <w:szCs w:val="20"/>
              </w:rPr>
              <w:lastRenderedPageBreak/>
              <w:t>調樂器的基礎演奏技巧。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 xml:space="preserve">E2 </w:t>
            </w:r>
            <w:r w:rsidRPr="007B2EE1">
              <w:rPr>
                <w:rFonts w:ascii="標楷體" w:eastAsia="標楷體" w:hAnsi="標楷體" w:hint="eastAsia"/>
                <w:szCs w:val="20"/>
              </w:rPr>
              <w:t>認識不同的生活角色。</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【環境教育】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E1</w:t>
            </w:r>
            <w:r w:rsidRPr="007B2EE1">
              <w:rPr>
                <w:rFonts w:ascii="標楷體" w:eastAsia="標楷體" w:hAnsi="標楷體" w:hint="eastAsia"/>
                <w:szCs w:val="20"/>
              </w:rPr>
              <w:t>6</w:t>
            </w:r>
            <w:r>
              <w:rPr>
                <w:rFonts w:ascii="標楷體" w:eastAsia="標楷體" w:hAnsi="標楷體" w:hint="eastAsia"/>
                <w:szCs w:val="20"/>
              </w:rPr>
              <w:t xml:space="preserve"> </w:t>
            </w:r>
            <w:r w:rsidRPr="007B2EE1">
              <w:rPr>
                <w:rFonts w:ascii="標楷體" w:eastAsia="標楷體" w:hAnsi="標楷體" w:hint="eastAsia"/>
                <w:szCs w:val="20"/>
              </w:rPr>
              <w:t>了解物質循環與資源回收利用的原理。</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E1</w:t>
            </w:r>
            <w:r w:rsidRPr="007B2EE1">
              <w:rPr>
                <w:rFonts w:ascii="標楷體" w:eastAsia="標楷體" w:hAnsi="標楷體" w:hint="eastAsia"/>
                <w:szCs w:val="20"/>
              </w:rPr>
              <w:t>7</w:t>
            </w:r>
            <w:r>
              <w:rPr>
                <w:rFonts w:ascii="標楷體" w:eastAsia="標楷體" w:hAnsi="標楷體" w:hint="eastAsia"/>
                <w:szCs w:val="20"/>
              </w:rPr>
              <w:t xml:space="preserve"> </w:t>
            </w:r>
            <w:r w:rsidRPr="007B2EE1">
              <w:rPr>
                <w:rFonts w:ascii="標楷體" w:eastAsia="標楷體" w:hAnsi="標楷體" w:hint="eastAsia"/>
                <w:szCs w:val="20"/>
              </w:rPr>
              <w:t>養成日常生活節約用水、用電、物質的行為減少資源的消耗。</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E3 </w:t>
            </w:r>
            <w:r w:rsidRPr="007B2EE1">
              <w:rPr>
                <w:rFonts w:ascii="標楷體" w:eastAsia="標楷體" w:hAnsi="標楷體" w:hint="eastAsia"/>
                <w:szCs w:val="20"/>
              </w:rPr>
              <w:t>了解每個人需求的不同並討論與遵守團體的規則。</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肆、統整課程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藝術的喜怒哀樂</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1.能欣賞名畫中的人物表情。</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2.能依據名畫中人物的表情或動作狀態，描述情節。</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3.能依據名畫中人物的表情或動作狀態的一句臺詞，即興演唱一個曲調。</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4.能欣賞並說出名畫中的情緒。</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5.能以不同情緒的語調，念同一句話。</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6.能以不同的方式來展現相同的情緒上不同程度。</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napToGrid w:val="0"/>
                <w:kern w:val="0"/>
                <w:szCs w:val="20"/>
              </w:rPr>
              <w:t>7.能</w:t>
            </w:r>
            <w:r w:rsidRPr="007B2EE1">
              <w:rPr>
                <w:rFonts w:ascii="標楷體" w:eastAsia="標楷體" w:hAnsi="標楷體" w:hint="eastAsia"/>
                <w:szCs w:val="20"/>
              </w:rPr>
              <w:t>能將兩個不同的情緒轉變，用簡短的情節表演出來。</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8.能模仿他人演唱的聲音。</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9.能演唱歌曲〈大糊塗〉。</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10.能說出〈大糊塗〉樂曲中主人翁可能的情緒。</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11.能以適合的情緒演唱〈大糊塗〉，融入主角的情境。</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能表達參與表演藝術活動的感知，以表達情感。</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E1 </w:t>
            </w:r>
            <w:r w:rsidRPr="007B2EE1">
              <w:rPr>
                <w:rFonts w:ascii="標楷體" w:eastAsia="標楷體" w:hAnsi="標楷體" w:hint="eastAsia"/>
                <w:szCs w:val="20"/>
              </w:rPr>
              <w:t>認識生理性別、性傾向、性別特質與性別認同的多元面貌。</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E6 </w:t>
            </w:r>
            <w:r w:rsidRPr="007B2EE1">
              <w:rPr>
                <w:rFonts w:ascii="標楷體" w:eastAsia="標楷體" w:hAnsi="標楷體" w:hint="eastAsia"/>
                <w:szCs w:val="20"/>
              </w:rPr>
              <w:t>覺察個人的偏見並避免歧視行為的產生。</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E1 </w:t>
            </w:r>
            <w:r w:rsidRPr="007B2EE1">
              <w:rPr>
                <w:rFonts w:ascii="標楷體" w:eastAsia="標楷體" w:hAnsi="標楷體" w:hint="eastAsia"/>
                <w:szCs w:val="20"/>
              </w:rPr>
              <w:t>思考的重要性與進行思考時的適當情意與態度。</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E6 </w:t>
            </w:r>
            <w:r w:rsidRPr="007B2EE1">
              <w:rPr>
                <w:rFonts w:ascii="標楷體" w:eastAsia="標楷體" w:hAnsi="標楷體" w:hint="eastAsia"/>
                <w:szCs w:val="20"/>
              </w:rPr>
              <w:t>同理分享。</w:t>
            </w:r>
          </w:p>
        </w:tc>
      </w:tr>
      <w:tr w:rsidR="00493C72" w:rsidRPr="008A3824" w:rsidTr="00D22586">
        <w:trPr>
          <w:trHeight w:val="450"/>
          <w:jc w:val="center"/>
        </w:trPr>
        <w:tc>
          <w:tcPr>
            <w:tcW w:w="1296" w:type="dxa"/>
            <w:shd w:val="clear" w:color="auto" w:fill="FFFFFF"/>
            <w:vAlign w:val="center"/>
          </w:tcPr>
          <w:p w:rsidR="00493C72" w:rsidRDefault="00493C72" w:rsidP="00493C72">
            <w:pPr>
              <w:spacing w:line="240" w:lineRule="exact"/>
              <w:jc w:val="center"/>
              <w:rPr>
                <w:rFonts w:ascii="標楷體" w:eastAsia="標楷體" w:hAnsi="標楷體"/>
                <w:color w:val="000000"/>
                <w:sz w:val="18"/>
                <w:szCs w:val="18"/>
              </w:rPr>
            </w:pP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rFonts w:ascii="標楷體" w:eastAsia="標楷體" w:hAnsi="標楷體"/>
                <w:szCs w:val="20"/>
              </w:rPr>
            </w:pPr>
          </w:p>
        </w:tc>
        <w:tc>
          <w:tcPr>
            <w:tcW w:w="706" w:type="dxa"/>
          </w:tcPr>
          <w:p w:rsidR="00493C72" w:rsidRPr="007B2EE1" w:rsidRDefault="00493C72" w:rsidP="00493C72">
            <w:pPr>
              <w:spacing w:line="260" w:lineRule="exact"/>
              <w:jc w:val="center"/>
              <w:rPr>
                <w:rFonts w:ascii="標楷體" w:eastAsia="標楷體" w:hAnsi="標楷體"/>
                <w:szCs w:val="20"/>
              </w:rPr>
            </w:pPr>
          </w:p>
        </w:tc>
        <w:tc>
          <w:tcPr>
            <w:tcW w:w="2677" w:type="dxa"/>
            <w:gridSpan w:val="2"/>
          </w:tcPr>
          <w:p w:rsidR="00493C72" w:rsidRPr="007B2EE1" w:rsidRDefault="00493C72" w:rsidP="00493C72">
            <w:pPr>
              <w:autoSpaceDE w:val="0"/>
              <w:autoSpaceDN w:val="0"/>
              <w:adjustRightInd w:val="0"/>
              <w:spacing w:line="260" w:lineRule="exact"/>
              <w:jc w:val="both"/>
              <w:rPr>
                <w:rFonts w:ascii="標楷體" w:eastAsia="標楷體" w:hAnsi="標楷體"/>
                <w:snapToGrid w:val="0"/>
                <w:kern w:val="0"/>
                <w:szCs w:val="20"/>
              </w:rPr>
            </w:pP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2228" w:type="dxa"/>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1691" w:type="dxa"/>
          </w:tcPr>
          <w:p w:rsidR="00493C72" w:rsidRPr="007B2EE1" w:rsidRDefault="00493C72" w:rsidP="00493C72">
            <w:pPr>
              <w:autoSpaceDE w:val="0"/>
              <w:autoSpaceDN w:val="0"/>
              <w:adjustRightInd w:val="0"/>
              <w:spacing w:line="260" w:lineRule="exact"/>
              <w:rPr>
                <w:rFonts w:ascii="標楷體" w:eastAsia="標楷體" w:hAnsi="標楷體"/>
                <w:b/>
                <w:szCs w:val="20"/>
              </w:rPr>
            </w:pPr>
          </w:p>
        </w:tc>
      </w:tr>
    </w:tbl>
    <w:p w:rsidR="00CF0ED6" w:rsidRPr="00BC450E" w:rsidRDefault="00CF0ED6" w:rsidP="00CF0ED6">
      <w:pPr>
        <w:snapToGrid w:val="0"/>
        <w:spacing w:line="300" w:lineRule="exact"/>
        <w:ind w:leftChars="59" w:left="142"/>
        <w:rPr>
          <w:rFonts w:ascii="標楷體" w:eastAsia="標楷體" w:hAnsi="標楷體"/>
        </w:rPr>
      </w:pPr>
      <w:r w:rsidRPr="00BC450E">
        <w:rPr>
          <w:rFonts w:ascii="標楷體" w:eastAsia="標楷體" w:hAnsi="標楷體" w:hint="eastAsia"/>
        </w:rPr>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CF0ED6" w:rsidRPr="00902C30" w:rsidRDefault="00CF0ED6" w:rsidP="00CF0ED6">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CF0ED6" w:rsidRDefault="00CF0ED6" w:rsidP="00CF0ED6">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CF0ED6" w:rsidRPr="00D525BA" w:rsidRDefault="00CF0ED6" w:rsidP="00CF0ED6">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CF0ED6" w:rsidRPr="00A66DA6" w:rsidRDefault="00CF0ED6" w:rsidP="00CF0ED6">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A66DA6" w:rsidRPr="00CF0ED6" w:rsidRDefault="00A66DA6" w:rsidP="00902C30">
      <w:pPr>
        <w:snapToGrid w:val="0"/>
        <w:spacing w:line="300" w:lineRule="exact"/>
        <w:ind w:leftChars="59" w:left="382" w:hangingChars="100" w:hanging="240"/>
        <w:rPr>
          <w:rFonts w:ascii="標楷體" w:eastAsia="標楷體" w:hAnsi="標楷體"/>
          <w:color w:val="FF0000"/>
        </w:rPr>
      </w:pPr>
    </w:p>
    <w:sectPr w:rsidR="00A66DA6" w:rsidRPr="00CF0ED6" w:rsidSect="00902C30">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CF1" w:rsidRDefault="00F43CF1" w:rsidP="008A1862">
      <w:r>
        <w:separator/>
      </w:r>
    </w:p>
  </w:endnote>
  <w:endnote w:type="continuationSeparator" w:id="0">
    <w:p w:rsidR="00F43CF1" w:rsidRDefault="00F43CF1"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CF1" w:rsidRDefault="00F43CF1" w:rsidP="008A1862">
      <w:r>
        <w:separator/>
      </w:r>
    </w:p>
  </w:footnote>
  <w:footnote w:type="continuationSeparator" w:id="0">
    <w:p w:rsidR="00F43CF1" w:rsidRDefault="00F43CF1" w:rsidP="008A18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85A90"/>
    <w:rsid w:val="000D1FCB"/>
    <w:rsid w:val="000F1F5C"/>
    <w:rsid w:val="000F2B1B"/>
    <w:rsid w:val="00102333"/>
    <w:rsid w:val="00153C09"/>
    <w:rsid w:val="001625B1"/>
    <w:rsid w:val="00193444"/>
    <w:rsid w:val="0019407B"/>
    <w:rsid w:val="001B7F5B"/>
    <w:rsid w:val="00202807"/>
    <w:rsid w:val="00221FB9"/>
    <w:rsid w:val="00223D76"/>
    <w:rsid w:val="002276EE"/>
    <w:rsid w:val="002663BB"/>
    <w:rsid w:val="00283910"/>
    <w:rsid w:val="002A462E"/>
    <w:rsid w:val="002B404B"/>
    <w:rsid w:val="002C795E"/>
    <w:rsid w:val="00301A08"/>
    <w:rsid w:val="00322A48"/>
    <w:rsid w:val="00342406"/>
    <w:rsid w:val="00375244"/>
    <w:rsid w:val="00390C40"/>
    <w:rsid w:val="003B0455"/>
    <w:rsid w:val="003F488B"/>
    <w:rsid w:val="00424EC5"/>
    <w:rsid w:val="00451FB6"/>
    <w:rsid w:val="00493C72"/>
    <w:rsid w:val="00493CD0"/>
    <w:rsid w:val="00495722"/>
    <w:rsid w:val="004E4692"/>
    <w:rsid w:val="004E73F3"/>
    <w:rsid w:val="00520F3E"/>
    <w:rsid w:val="00533613"/>
    <w:rsid w:val="00543C60"/>
    <w:rsid w:val="00552287"/>
    <w:rsid w:val="005750FF"/>
    <w:rsid w:val="005871B0"/>
    <w:rsid w:val="005B0D4F"/>
    <w:rsid w:val="005E3C65"/>
    <w:rsid w:val="005F0D2B"/>
    <w:rsid w:val="006000D3"/>
    <w:rsid w:val="006315DB"/>
    <w:rsid w:val="006428B7"/>
    <w:rsid w:val="00650BBB"/>
    <w:rsid w:val="00671F7A"/>
    <w:rsid w:val="006C537A"/>
    <w:rsid w:val="006E0AB6"/>
    <w:rsid w:val="00734F7E"/>
    <w:rsid w:val="00741E4D"/>
    <w:rsid w:val="00742BD3"/>
    <w:rsid w:val="00743924"/>
    <w:rsid w:val="007636F5"/>
    <w:rsid w:val="007660DD"/>
    <w:rsid w:val="007D1208"/>
    <w:rsid w:val="00814EA4"/>
    <w:rsid w:val="00836266"/>
    <w:rsid w:val="0084588A"/>
    <w:rsid w:val="008620F5"/>
    <w:rsid w:val="00875222"/>
    <w:rsid w:val="00894C85"/>
    <w:rsid w:val="008A1862"/>
    <w:rsid w:val="008A24BB"/>
    <w:rsid w:val="008A3824"/>
    <w:rsid w:val="00902C30"/>
    <w:rsid w:val="0090433B"/>
    <w:rsid w:val="00916C11"/>
    <w:rsid w:val="009219D6"/>
    <w:rsid w:val="009220DB"/>
    <w:rsid w:val="009221A9"/>
    <w:rsid w:val="00954E07"/>
    <w:rsid w:val="00956456"/>
    <w:rsid w:val="00993A5B"/>
    <w:rsid w:val="00994DCE"/>
    <w:rsid w:val="009B7700"/>
    <w:rsid w:val="009D4257"/>
    <w:rsid w:val="009D7977"/>
    <w:rsid w:val="00A25A76"/>
    <w:rsid w:val="00A37B33"/>
    <w:rsid w:val="00A56AF6"/>
    <w:rsid w:val="00A66DA6"/>
    <w:rsid w:val="00A87F0B"/>
    <w:rsid w:val="00AB0D31"/>
    <w:rsid w:val="00B059F9"/>
    <w:rsid w:val="00B070AB"/>
    <w:rsid w:val="00B155C2"/>
    <w:rsid w:val="00B30479"/>
    <w:rsid w:val="00B34FCB"/>
    <w:rsid w:val="00B7437E"/>
    <w:rsid w:val="00B75A6E"/>
    <w:rsid w:val="00B942C9"/>
    <w:rsid w:val="00BA0EF7"/>
    <w:rsid w:val="00BC450E"/>
    <w:rsid w:val="00BC5615"/>
    <w:rsid w:val="00BC57BC"/>
    <w:rsid w:val="00C2055E"/>
    <w:rsid w:val="00C55574"/>
    <w:rsid w:val="00C865BC"/>
    <w:rsid w:val="00CB3869"/>
    <w:rsid w:val="00CC480F"/>
    <w:rsid w:val="00CD66C3"/>
    <w:rsid w:val="00CE43B4"/>
    <w:rsid w:val="00CF0ED6"/>
    <w:rsid w:val="00D14BEE"/>
    <w:rsid w:val="00D525BA"/>
    <w:rsid w:val="00D66A8B"/>
    <w:rsid w:val="00DA40C9"/>
    <w:rsid w:val="00DA60AF"/>
    <w:rsid w:val="00DA7F80"/>
    <w:rsid w:val="00DB7D17"/>
    <w:rsid w:val="00DC1307"/>
    <w:rsid w:val="00DC7047"/>
    <w:rsid w:val="00E037B5"/>
    <w:rsid w:val="00E32907"/>
    <w:rsid w:val="00E51793"/>
    <w:rsid w:val="00E556C2"/>
    <w:rsid w:val="00E84D01"/>
    <w:rsid w:val="00E936FE"/>
    <w:rsid w:val="00EC3845"/>
    <w:rsid w:val="00EF6CA6"/>
    <w:rsid w:val="00F031BF"/>
    <w:rsid w:val="00F43CF1"/>
    <w:rsid w:val="00F860AF"/>
    <w:rsid w:val="00FE0B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AB7EFCD-5F49-465A-925D-7E722D99D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DB7D1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B7D1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723D9-814A-43D0-AA4F-6B2E1580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4705</Words>
  <Characters>26819</Characters>
  <Application>Microsoft Office Word</Application>
  <DocSecurity>0</DocSecurity>
  <Lines>223</Lines>
  <Paragraphs>62</Paragraphs>
  <ScaleCrop>false</ScaleCrop>
  <Company>HOME</Company>
  <LinksUpToDate>false</LinksUpToDate>
  <CharactersWithSpaces>31462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5</cp:revision>
  <dcterms:created xsi:type="dcterms:W3CDTF">2024-07-03T08:42:00Z</dcterms:created>
  <dcterms:modified xsi:type="dcterms:W3CDTF">2025-05-27T05:31:00Z</dcterms:modified>
</cp:coreProperties>
</file>